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2" w:rsidRDefault="00BF5F72" w:rsidP="00BF5F72">
      <w:pPr>
        <w:pStyle w:val="a4"/>
        <w:framePr w:w="10936" w:hSpace="180" w:wrap="around" w:vAnchor="text" w:hAnchor="page" w:x="496" w:y="7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193802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193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5F72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Официально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№ 27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от 16.10.2019</w: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30528" w:rsidRDefault="00BF5F72" w:rsidP="00BF5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F72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0B6ECA" w:rsidRPr="00E15487" w:rsidRDefault="000B6ECA" w:rsidP="00E1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Изменения в ГК РФ: дела о защите прав и законных интересов группы лиц.</w:t>
      </w:r>
    </w:p>
    <w:p w:rsidR="000B6ECA" w:rsidRPr="00E15487" w:rsidRDefault="000B6ECA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ECA" w:rsidRPr="00E15487" w:rsidRDefault="00E15487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anchor="/document/72299398/entry/0" w:history="1">
        <w:r w:rsidR="000B6ECA" w:rsidRPr="00E15487">
          <w:rPr>
            <w:rStyle w:val="a6"/>
            <w:rFonts w:ascii="Times New Roman" w:hAnsi="Times New Roman"/>
            <w:sz w:val="28"/>
            <w:szCs w:val="28"/>
          </w:rPr>
          <w:t>Федеральным закон</w:t>
        </w:r>
      </w:hyperlink>
      <w:proofErr w:type="gramStart"/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>ом  от</w:t>
      </w:r>
      <w:proofErr w:type="gramEnd"/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 xml:space="preserve"> 18.07.2019 № 191-ФЗ "О внесении изменений в отдельные законодательные акты Российской Федерации" (далее - Закон N 191-ФЗ), в ГПК РФ внесены поправки, призванные урегулировать рассмотрение дел о защите прав и законных интересов группы лиц. Ранее в ГПК РФ отсутствовали положения, регулирующих эту категорию дел. Однако теперь </w:t>
      </w:r>
      <w:proofErr w:type="gramStart"/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>кодекс  </w:t>
      </w:r>
      <w:hyperlink r:id="rId5" w:anchor="/document/12128809/entry/10223" w:history="1">
        <w:r w:rsidR="000B6ECA" w:rsidRPr="00E15487">
          <w:rPr>
            <w:rStyle w:val="a6"/>
            <w:rFonts w:ascii="Times New Roman" w:hAnsi="Times New Roman"/>
            <w:sz w:val="28"/>
            <w:szCs w:val="28"/>
          </w:rPr>
          <w:t>главой</w:t>
        </w:r>
        <w:proofErr w:type="gramEnd"/>
        <w:r w:rsidR="000B6ECA" w:rsidRPr="00E15487">
          <w:rPr>
            <w:rStyle w:val="a6"/>
            <w:rFonts w:ascii="Times New Roman" w:hAnsi="Times New Roman"/>
            <w:sz w:val="28"/>
            <w:szCs w:val="28"/>
          </w:rPr>
          <w:t xml:space="preserve"> 22.3</w:t>
        </w:r>
      </w:hyperlink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> "Рассмотрение дел о защите прав и законных интересов группы лиц".  Иски о защите прав и законных интересов группы лиц, в том числе прав потребителей, подаются по адресу ответчика (</w:t>
      </w:r>
      <w:hyperlink r:id="rId6" w:anchor="/document/12128809/entry/30040" w:history="1">
        <w:r w:rsidR="000B6ECA" w:rsidRPr="00E15487">
          <w:rPr>
            <w:rStyle w:val="a6"/>
            <w:rFonts w:ascii="Times New Roman" w:hAnsi="Times New Roman"/>
            <w:sz w:val="28"/>
            <w:szCs w:val="28"/>
          </w:rPr>
          <w:t>ч. 4 ст. 30</w:t>
        </w:r>
      </w:hyperlink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anchor="/document/12128809/entry/2907" w:history="1">
        <w:r w:rsidR="000B6ECA" w:rsidRPr="00E15487">
          <w:rPr>
            <w:rStyle w:val="a6"/>
            <w:rFonts w:ascii="Times New Roman" w:hAnsi="Times New Roman"/>
            <w:sz w:val="28"/>
            <w:szCs w:val="28"/>
          </w:rPr>
          <w:t>ч. 7 ст. 29</w:t>
        </w:r>
      </w:hyperlink>
      <w:r w:rsidR="000B6ECA" w:rsidRPr="00E15487">
        <w:rPr>
          <w:rFonts w:ascii="Times New Roman" w:eastAsia="Times New Roman" w:hAnsi="Times New Roman" w:cs="Times New Roman"/>
          <w:sz w:val="28"/>
          <w:szCs w:val="28"/>
        </w:rPr>
        <w:t> ГПК РФ). ГПК РФ наделяет правом обращения в суд гражданина или организацию, являющуюся членами группы лиц; орган, организация и гражданин, не являющиеся членами этой группы лиц, в случаях, установленных федеральными законами. Указанная категория лиц вправе подать иск при наличии ряда условий:  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имеется общий по отношению к каждому члену группы лиц ответчик;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предметом спора являются общие либо однородные права и законные интересы членов группы лиц;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в основании прав членов группы лиц и обязанностей ответчика лежат схожие фактические обстоятельства;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все члены группы лиц используют одинаковый способ защиты своих прав (</w:t>
      </w:r>
      <w:hyperlink r:id="rId8" w:anchor="/document/12128809/entry/244201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ч. 1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/document/12128809/entry/244203" w:history="1">
        <w:r w:rsidRPr="00E15487">
          <w:rPr>
            <w:rStyle w:val="a6"/>
            <w:rFonts w:ascii="Times New Roman" w:hAnsi="Times New Roman"/>
            <w:sz w:val="28"/>
            <w:szCs w:val="28"/>
          </w:rPr>
          <w:t>3 ст. 244.20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> ГПК РФ)</w:t>
      </w:r>
    </w:p>
    <w:p w:rsidR="000B6ECA" w:rsidRPr="00E15487" w:rsidRDefault="000B6ECA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Под членами группы лиц понимаются граждане и организации, отвечающие совокупности перечисленных условий, независимо от присоединения их к требованию о защите прав и законных интересов группы лиц (</w:t>
      </w:r>
      <w:hyperlink r:id="rId10" w:anchor="/document/12128809/entry/244202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ч. 2 ст. 244.20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> ГПК РФ).</w:t>
      </w:r>
    </w:p>
    <w:p w:rsidR="000B6ECA" w:rsidRPr="00E15487" w:rsidRDefault="000B6ECA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Дело о защите прав и законных интересов группы лиц по специальным правилам, установленным для этой категории дел, может быть рассмотрено, если ко дню обращения в суд к требованию присоединились не менее: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двадцати лиц - членов группы лиц (при рассмотрении дела судом общей юрисдикции) (</w:t>
      </w:r>
      <w:hyperlink r:id="rId11" w:anchor="/document/12128809/entry/244205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ч. 5 ст. 244.20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 xml:space="preserve"> ГПК РФ). Допускается присоединение члена </w:t>
      </w:r>
      <w:r w:rsidRPr="00E15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группы лиц к требованию о защите прав и законных интересов этой группы лиц в порядке, предусмотренном </w:t>
      </w:r>
      <w:hyperlink r:id="rId12" w:anchor="/document/12128809/entry/244206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ч. 6 ст. 244.20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 xml:space="preserve"> ГПК РФ. </w:t>
      </w:r>
    </w:p>
    <w:p w:rsidR="000B6ECA" w:rsidRPr="00E15487" w:rsidRDefault="000B6ECA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Исковое заявление о защите прав и законных интересов группы лиц, помимо общих требований, должно соответствовать специальным нормам </w:t>
      </w:r>
      <w:hyperlink r:id="rId13" w:anchor="/document/12128809/entry/24421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ст. 244.21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> ГПК РФ. В исковом заявлении дополнительно должно содержаться указание на права и законные интересы группы лиц, в защиту которых предъявлено требование о защите прав и законных интересов группы лиц;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круг лиц, являющихся членами группы лиц, основания такого членства;</w:t>
      </w:r>
    </w:p>
    <w:p w:rsidR="000B6ECA" w:rsidRPr="00E15487" w:rsidRDefault="000B6ECA" w:rsidP="000B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- информацию о лицах, присоединившихся к требованию: фамилии, имена и отчества, место их жительства или пребывания, дата и место рождения, место работы или дата и место государственной регистрации в качестве индивидуального предпринимателя (для граждан), наименование и адрес (для организаций).</w:t>
      </w:r>
    </w:p>
    <w:p w:rsidR="000B6ECA" w:rsidRPr="00E15487" w:rsidRDefault="000B6ECA" w:rsidP="000B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87">
        <w:rPr>
          <w:rFonts w:ascii="Times New Roman" w:eastAsia="Times New Roman" w:hAnsi="Times New Roman" w:cs="Times New Roman"/>
          <w:sz w:val="28"/>
          <w:szCs w:val="28"/>
        </w:rPr>
        <w:t>Дело о защите прав и законных интересов группы лиц рассматривается судом в срок, не превышающий восьми месяцев со дня вынесения определения о принятии заявления к производству суда, включая срок на подготовку дела к судебному разбирательству и принятие решения по делу (</w:t>
      </w:r>
      <w:hyperlink r:id="rId14" w:anchor="/document/12128809/entry/244252" w:history="1">
        <w:r w:rsidRPr="00E15487">
          <w:rPr>
            <w:rStyle w:val="a6"/>
            <w:rFonts w:ascii="Times New Roman" w:hAnsi="Times New Roman"/>
            <w:sz w:val="28"/>
            <w:szCs w:val="28"/>
          </w:rPr>
          <w:t>ч. 2 ст. 244.25</w:t>
        </w:r>
      </w:hyperlink>
      <w:r w:rsidRPr="00E15487">
        <w:rPr>
          <w:rFonts w:ascii="Times New Roman" w:eastAsia="Times New Roman" w:hAnsi="Times New Roman" w:cs="Times New Roman"/>
          <w:sz w:val="28"/>
          <w:szCs w:val="28"/>
        </w:rPr>
        <w:t> ГПК РФ).</w:t>
      </w:r>
    </w:p>
    <w:p w:rsidR="000B6ECA" w:rsidRPr="00E15487" w:rsidRDefault="000B6ECA" w:rsidP="000B6EC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6ECA" w:rsidRPr="00E15487" w:rsidRDefault="000B6ECA" w:rsidP="000B6ECA">
      <w:pPr>
        <w:rPr>
          <w:rFonts w:ascii="Times New Roman" w:hAnsi="Times New Roman" w:cs="Times New Roman"/>
          <w:sz w:val="28"/>
          <w:szCs w:val="28"/>
        </w:rPr>
      </w:pPr>
      <w:r w:rsidRPr="00E1548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E1548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1548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B6ECA" w:rsidRDefault="000B6ECA" w:rsidP="000B6ECA">
      <w:pPr>
        <w:rPr>
          <w:rFonts w:ascii="Times New Roman" w:hAnsi="Times New Roman" w:cs="Times New Roman"/>
          <w:sz w:val="28"/>
          <w:szCs w:val="28"/>
        </w:rPr>
      </w:pPr>
      <w:r w:rsidRPr="00E15487">
        <w:rPr>
          <w:rFonts w:ascii="Times New Roman" w:hAnsi="Times New Roman" w:cs="Times New Roman"/>
          <w:sz w:val="28"/>
          <w:szCs w:val="28"/>
        </w:rPr>
        <w:t>юрист 2 класса</w:t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</w:r>
      <w:r w:rsidRPr="00E15487">
        <w:rPr>
          <w:rFonts w:ascii="Times New Roman" w:hAnsi="Times New Roman" w:cs="Times New Roman"/>
          <w:sz w:val="28"/>
          <w:szCs w:val="28"/>
        </w:rPr>
        <w:tab/>
        <w:t>А.К. Костенко</w:t>
      </w:r>
    </w:p>
    <w:p w:rsidR="00E15487" w:rsidRDefault="00E15487" w:rsidP="000B6ECA">
      <w:pPr>
        <w:rPr>
          <w:rFonts w:ascii="Times New Roman" w:hAnsi="Times New Roman" w:cs="Times New Roman"/>
          <w:sz w:val="28"/>
          <w:szCs w:val="28"/>
        </w:rPr>
      </w:pPr>
    </w:p>
    <w:p w:rsidR="00E15487" w:rsidRDefault="00E15487" w:rsidP="000B6ECA">
      <w:pPr>
        <w:rPr>
          <w:rFonts w:ascii="Times New Roman" w:hAnsi="Times New Roman" w:cs="Times New Roman"/>
          <w:sz w:val="28"/>
          <w:szCs w:val="28"/>
        </w:rPr>
      </w:pPr>
    </w:p>
    <w:p w:rsidR="00E15487" w:rsidRDefault="00E15487" w:rsidP="000B6ECA">
      <w:pPr>
        <w:rPr>
          <w:rFonts w:ascii="Times New Roman" w:hAnsi="Times New Roman" w:cs="Times New Roman"/>
          <w:sz w:val="28"/>
          <w:szCs w:val="28"/>
        </w:rPr>
      </w:pPr>
    </w:p>
    <w:p w:rsidR="00E15487" w:rsidRPr="00E15487" w:rsidRDefault="00E15487" w:rsidP="000B6E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47"/>
        <w:gridCol w:w="2747"/>
        <w:gridCol w:w="2748"/>
        <w:gridCol w:w="2748"/>
      </w:tblGrid>
      <w:tr w:rsidR="00E15487" w:rsidTr="00E1548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Алабугинского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632433, </w:t>
            </w:r>
            <w:proofErr w:type="spellStart"/>
            <w:r>
              <w:rPr>
                <w:rFonts w:ascii="Times New Roman" w:hAnsi="Times New Roman"/>
              </w:rPr>
              <w:t>с.Мамонтовое</w:t>
            </w:r>
            <w:proofErr w:type="spellEnd"/>
            <w:r>
              <w:rPr>
                <w:rFonts w:ascii="Times New Roman" w:hAnsi="Times New Roman"/>
              </w:rPr>
              <w:t xml:space="preserve">, у. Центральная, д.7, </w:t>
            </w:r>
            <w:proofErr w:type="spellStart"/>
            <w:r>
              <w:rPr>
                <w:rFonts w:ascii="Times New Roman" w:hAnsi="Times New Roman"/>
              </w:rPr>
              <w:t>Каргатского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</w:t>
            </w:r>
          </w:p>
          <w:p w:rsidR="00E15487" w:rsidRDefault="00E15487" w:rsidP="00E15487">
            <w:pPr>
              <w:framePr w:hSpace="180" w:wrap="around" w:vAnchor="text" w:hAnchor="text" w:x="-1207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/>
              </w:rPr>
              <w:t>Алабугинского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2019 год</w:t>
            </w:r>
          </w:p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Тираж – 20 экз.</w:t>
            </w:r>
          </w:p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</w:p>
          <w:p w:rsidR="00E15487" w:rsidRDefault="00E15487" w:rsidP="00E15487">
            <w:pPr>
              <w:pStyle w:val="a4"/>
              <w:framePr w:hSpace="180" w:wrap="around" w:vAnchor="text" w:hAnchor="text" w:x="-1207" w:y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E15487" w:rsidRDefault="00E15487" w:rsidP="00E15487">
            <w:pPr>
              <w:framePr w:hSpace="180" w:wrap="around" w:vAnchor="text" w:hAnchor="text" w:x="-1207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С.В. Гайдук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87" w:rsidRDefault="00E15487" w:rsidP="00E15487">
            <w:pPr>
              <w:framePr w:hSpace="180" w:wrap="around" w:vAnchor="text" w:hAnchor="text" w:x="-1207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87" w:rsidRDefault="00E15487" w:rsidP="00E15487">
            <w:pPr>
              <w:framePr w:hSpace="180" w:wrap="around" w:vAnchor="text" w:hAnchor="text" w:x="-1207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 от 27.04.2007 № 145</w:t>
            </w:r>
          </w:p>
        </w:tc>
      </w:tr>
    </w:tbl>
    <w:p w:rsidR="000B6ECA" w:rsidRDefault="000B6ECA" w:rsidP="000B6ECA">
      <w:pPr>
        <w:rPr>
          <w:sz w:val="24"/>
          <w:szCs w:val="24"/>
        </w:rPr>
      </w:pPr>
    </w:p>
    <w:p w:rsidR="000B6ECA" w:rsidRPr="00BF5F72" w:rsidRDefault="000B6ECA" w:rsidP="00BF5F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6ECA" w:rsidRPr="00BF5F72" w:rsidSect="00E1548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B6ECA"/>
    <w:rsid w:val="00530528"/>
    <w:rsid w:val="00BF1612"/>
    <w:rsid w:val="00BF5F72"/>
    <w:rsid w:val="00E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2019-10-16T04:47:00Z</cp:lastPrinted>
  <dcterms:created xsi:type="dcterms:W3CDTF">2019-10-16T04:36:00Z</dcterms:created>
  <dcterms:modified xsi:type="dcterms:W3CDTF">2019-10-16T04:47:00Z</dcterms:modified>
</cp:coreProperties>
</file>