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EA" w:rsidRDefault="0014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5pt;height:33.7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146A8C" w:rsidRDefault="00146A8C" w:rsidP="00146A8C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146A8C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proofErr w:type="spellStart"/>
      <w:r w:rsidRPr="00146A8C">
        <w:rPr>
          <w:rFonts w:ascii="Times New Roman" w:hAnsi="Times New Roman" w:cs="Times New Roman"/>
          <w:b/>
          <w:sz w:val="40"/>
          <w:szCs w:val="40"/>
        </w:rPr>
        <w:t>Каргатского</w:t>
      </w:r>
      <w:proofErr w:type="spellEnd"/>
      <w:r w:rsidRPr="00146A8C">
        <w:rPr>
          <w:rFonts w:ascii="Times New Roman" w:hAnsi="Times New Roman" w:cs="Times New Roman"/>
          <w:b/>
          <w:sz w:val="40"/>
          <w:szCs w:val="40"/>
        </w:rPr>
        <w:t xml:space="preserve"> района Новосибирской области</w:t>
      </w:r>
    </w:p>
    <w:p w:rsidR="00146A8C" w:rsidRDefault="00146A8C" w:rsidP="00146A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31</w:t>
      </w:r>
    </w:p>
    <w:p w:rsidR="00146A8C" w:rsidRDefault="00146A8C" w:rsidP="00146A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от 15.11.2019 года</w:t>
      </w:r>
    </w:p>
    <w:p w:rsidR="00ED4AEA" w:rsidRPr="00146A8C" w:rsidRDefault="00146A8C" w:rsidP="00146A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_______________________________________________________________</w:t>
      </w:r>
    </w:p>
    <w:p w:rsidR="00ED4AEA" w:rsidRPr="00146A8C" w:rsidRDefault="00ED4AEA" w:rsidP="00ED4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Музейное дело: права несовершеннолетних, студентов и инвалидов при посещении музеев.</w:t>
      </w:r>
    </w:p>
    <w:p w:rsidR="00ED4AEA" w:rsidRPr="00146A8C" w:rsidRDefault="00ED4AEA" w:rsidP="00ED4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AEA" w:rsidRPr="00ED4AEA" w:rsidRDefault="00ED4AEA" w:rsidP="00ED4A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культуры РФ от 17 декабря 2015 г. N 3119</w:t>
      </w:r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программам»  и приказом Министерства культуры РФ от 16 ноября 2015 г. № 2803 «Об утверждении Порядка обеспечения условий доступности для инвалидов музеев, включая возможность ознакомления с музейными предметами и музейными коллекциями, в</w:t>
      </w:r>
      <w:proofErr w:type="gramEnd"/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законодательством Российской Федерации о социальной защите инвалидов» устанавливается ряд гарантий для несовершеннолетних, студентов и инвалидов при посещении музеев. </w:t>
      </w:r>
    </w:p>
    <w:p w:rsidR="00ED4AEA" w:rsidRPr="00ED4AEA" w:rsidRDefault="00ED4AEA" w:rsidP="00ED4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не достигшим восемнадцати лет, гарантируется право на бесплатное посещение музеев один раз в месяц. Лицам, обучающимся по основным профессиональным образовательным программам, предоставляется право на бесплатное посещение государственных и муниципальных музеев не реже одного раза в месяц. Также вышеназванные лица  вправе бесплатно посещать музеи более одного раза в месяц, в случае предоставления им такого права на основании локальных актов музеев.</w:t>
      </w:r>
    </w:p>
    <w:p w:rsidR="00ED4AEA" w:rsidRPr="00ED4AEA" w:rsidRDefault="00ED4AEA" w:rsidP="00ED4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днях бесплатного посещения музеев доводится до сведения посетителей посредством ее размещения на официальных сайтах музеев в информационно-телекоммуникационной сети "Интернет", в средствах массовой информации, а также специально оборудованных информационных стендах, размещаемых в доступных для посетителей музеев местах.</w:t>
      </w:r>
    </w:p>
    <w:p w:rsidR="00ED4AEA" w:rsidRPr="00ED4AEA" w:rsidRDefault="00ED4AEA" w:rsidP="00ED4A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музеев должно обеспечиваться создание инвалидам, включая инвалидов, использующих кресла-коляски и собак-проводников, следующих условий доступности музеев в соответствии с требованиями, установленными законодательными и иными нормативными правовыми актами:</w:t>
      </w:r>
    </w:p>
    <w:p w:rsidR="00ED4AEA" w:rsidRPr="00ED4AEA" w:rsidRDefault="00ED4AEA" w:rsidP="00ED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беспрепятственного входа в музеи и выхода из них;</w:t>
      </w:r>
    </w:p>
    <w:p w:rsidR="00ED4AEA" w:rsidRPr="00ED4AEA" w:rsidRDefault="00ED4AEA" w:rsidP="00ED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инвалиду при входе в здание и выходе из него, информирование его о доступных маршрутах общественного транспорта;</w:t>
      </w:r>
    </w:p>
    <w:p w:rsidR="00ED4AEA" w:rsidRPr="00ED4AEA" w:rsidRDefault="00ED4AEA" w:rsidP="00ED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посадки в транспортное средство и высадки из него перед входом в музей, в том числе с использованием кресла-коляски и при необходимости, с помощью персонала музея;</w:t>
      </w:r>
    </w:p>
    <w:p w:rsidR="00ED4AEA" w:rsidRPr="00ED4AEA" w:rsidRDefault="00ED4AEA" w:rsidP="00ED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возможность самостоятельного передвижения по объекту в целях доступа к месту предоставления услуги, в том числе с использованием помощи персонала, предоставляющего услуги, </w:t>
      </w:r>
      <w:proofErr w:type="spellStart"/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ассистивных</w:t>
      </w:r>
      <w:proofErr w:type="spellEnd"/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вспомогательных технологий, мнемосхем, рельефных стрелок и надписей, выполненных рельефно-точечным шрифтом Брайля, а также сменного кресла-коляски;</w:t>
      </w:r>
    </w:p>
    <w:p w:rsidR="00ED4AEA" w:rsidRPr="00ED4AEA" w:rsidRDefault="00ED4AEA" w:rsidP="00ED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нарушения функции зрения и самостоятельного передвижения по территории музея и оказание им помощи;</w:t>
      </w:r>
    </w:p>
    <w:p w:rsidR="00ED4AEA" w:rsidRPr="00ED4AEA" w:rsidRDefault="00ED4AEA" w:rsidP="00ED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надлежащее размещение носителей информации о порядке предоставления услуги, ее оформлении в доступной для инвалидов форме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в формате рельефной графики и знаками, выполненными рельефно-точечным шрифтом Брайля и на контрастном фоне, допуск </w:t>
      </w:r>
      <w:proofErr w:type="spellStart"/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D4AEA" w:rsidRPr="00ED4AEA" w:rsidRDefault="00ED4AEA" w:rsidP="00ED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допуска на объект, в котором предоставляются услуги или к месту предоставления услуги собаки-проводника при наличии документа, подтверждающего ее специальное обучение, выданного в установленном порядке;</w:t>
      </w:r>
    </w:p>
    <w:p w:rsidR="00ED4AEA" w:rsidRPr="00ED4AEA" w:rsidRDefault="00ED4AEA" w:rsidP="00ED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ED4AEA" w:rsidRDefault="00ED4AEA" w:rsidP="00ED4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A8C" w:rsidRPr="00B311F7" w:rsidRDefault="00146A8C" w:rsidP="00ED4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8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146A8C" w:rsidRPr="0031638D" w:rsidTr="000D31A6">
        <w:tc>
          <w:tcPr>
            <w:tcW w:w="2093" w:type="dxa"/>
          </w:tcPr>
          <w:p w:rsidR="00146A8C" w:rsidRPr="0031638D" w:rsidRDefault="00146A8C" w:rsidP="000D31A6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146A8C" w:rsidRPr="0031638D" w:rsidRDefault="00146A8C" w:rsidP="000D31A6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1638D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1638D"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146A8C" w:rsidRPr="0031638D" w:rsidRDefault="00146A8C" w:rsidP="000D31A6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</w:tcPr>
          <w:p w:rsidR="00146A8C" w:rsidRPr="0031638D" w:rsidRDefault="00146A8C" w:rsidP="000D31A6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2019 </w:t>
            </w:r>
            <w:r w:rsidRPr="0031638D">
              <w:rPr>
                <w:rFonts w:ascii="Times New Roman" w:hAnsi="Times New Roman" w:cs="Times New Roman"/>
                <w:b w:val="0"/>
              </w:rPr>
              <w:t>год</w:t>
            </w:r>
          </w:p>
          <w:p w:rsidR="00146A8C" w:rsidRPr="0031638D" w:rsidRDefault="00146A8C" w:rsidP="000D31A6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146A8C" w:rsidRPr="0031638D" w:rsidRDefault="00146A8C" w:rsidP="000D31A6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146A8C" w:rsidRPr="0031638D" w:rsidRDefault="00146A8C" w:rsidP="000D31A6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146A8C" w:rsidRPr="0031638D" w:rsidRDefault="00146A8C" w:rsidP="000D31A6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</w:tcPr>
          <w:p w:rsidR="00146A8C" w:rsidRPr="0031638D" w:rsidRDefault="00146A8C" w:rsidP="000D31A6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</w:tcPr>
          <w:p w:rsidR="00146A8C" w:rsidRPr="0031638D" w:rsidRDefault="00146A8C" w:rsidP="000D31A6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ED4AEA" w:rsidRDefault="00ED4AEA"/>
    <w:sectPr w:rsidR="00ED4AEA" w:rsidSect="00ED4A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AEA"/>
    <w:rsid w:val="00094CAD"/>
    <w:rsid w:val="00146A8C"/>
    <w:rsid w:val="00670F8B"/>
    <w:rsid w:val="006D4358"/>
    <w:rsid w:val="00B86747"/>
    <w:rsid w:val="00C3490F"/>
    <w:rsid w:val="00ED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6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620</Words>
  <Characters>3534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</cp:revision>
  <cp:lastPrinted>2019-11-14T07:44:00Z</cp:lastPrinted>
  <dcterms:created xsi:type="dcterms:W3CDTF">2019-11-11T02:06:00Z</dcterms:created>
  <dcterms:modified xsi:type="dcterms:W3CDTF">2019-11-14T07:45:00Z</dcterms:modified>
</cp:coreProperties>
</file>