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10" w:rsidRDefault="007A5A10" w:rsidP="007A5A10">
      <w:pPr>
        <w:pStyle w:val="a4"/>
        <w:framePr w:w="10937" w:h="3243" w:hRule="exact" w:hSpace="181" w:wrap="around" w:vAnchor="text" w:hAnchor="page" w:x="528" w:y="35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B3A75BD" wp14:editId="4CC3B1FF">
                <wp:extent cx="6877050" cy="1938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193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5A10" w:rsidRPr="00BF5F72" w:rsidRDefault="007A5A10" w:rsidP="007A5A1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A5A10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7A5A10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7A5A10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3A75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7A5A10" w:rsidRPr="00BF5F72" w:rsidRDefault="007A5A10" w:rsidP="007A5A10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A5A10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Вестник </w:t>
                      </w:r>
                      <w:proofErr w:type="spellStart"/>
                      <w:r w:rsidRPr="007A5A10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Алабугинского</w:t>
                      </w:r>
                      <w:proofErr w:type="spellEnd"/>
                      <w:r w:rsidRPr="007A5A10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A5A10" w:rsidRPr="009A6950" w:rsidRDefault="009A6950" w:rsidP="009A6950">
      <w:pPr>
        <w:pStyle w:val="a4"/>
        <w:framePr w:w="10937" w:h="3243" w:hRule="exact" w:hSpace="181" w:wrap="around" w:vAnchor="text" w:hAnchor="page" w:x="528" w:y="35"/>
        <w:spacing w:line="276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</w:t>
      </w:r>
      <w:proofErr w:type="spellStart"/>
      <w:r w:rsidR="007A5A10" w:rsidRPr="009A6950">
        <w:rPr>
          <w:rFonts w:ascii="Times New Roman" w:hAnsi="Times New Roman"/>
          <w:b/>
          <w:sz w:val="36"/>
          <w:szCs w:val="36"/>
        </w:rPr>
        <w:t>Каргатского</w:t>
      </w:r>
      <w:proofErr w:type="spellEnd"/>
      <w:r w:rsidR="007A5A10" w:rsidRPr="009A6950">
        <w:rPr>
          <w:rFonts w:ascii="Times New Roman" w:hAnsi="Times New Roman"/>
          <w:b/>
          <w:sz w:val="36"/>
          <w:szCs w:val="36"/>
        </w:rPr>
        <w:t xml:space="preserve"> района Новосибирской области</w:t>
      </w:r>
    </w:p>
    <w:p w:rsidR="007A5A10" w:rsidRDefault="007A5A10" w:rsidP="007A5A10">
      <w:pPr>
        <w:pStyle w:val="a4"/>
        <w:framePr w:w="10937" w:h="3243" w:hRule="exact" w:hSpace="181" w:wrap="around" w:vAnchor="text" w:hAnchor="page" w:x="528" w:y="3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F72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Официально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</w:t>
      </w:r>
      <w:r w:rsidR="004E0DB3">
        <w:rPr>
          <w:rFonts w:ascii="Times New Roman" w:hAnsi="Times New Roman"/>
          <w:b/>
          <w:sz w:val="28"/>
          <w:szCs w:val="28"/>
        </w:rPr>
        <w:t xml:space="preserve">                             № 10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</w:t>
      </w:r>
      <w:r w:rsidR="004E0DB3">
        <w:rPr>
          <w:rFonts w:ascii="Times New Roman" w:hAnsi="Times New Roman"/>
          <w:b/>
          <w:sz w:val="28"/>
          <w:szCs w:val="28"/>
        </w:rPr>
        <w:t xml:space="preserve">                           от 05.03</w:t>
      </w:r>
      <w:r>
        <w:rPr>
          <w:rFonts w:ascii="Times New Roman" w:hAnsi="Times New Roman"/>
          <w:b/>
          <w:sz w:val="28"/>
          <w:szCs w:val="28"/>
        </w:rPr>
        <w:t>.2020</w:t>
      </w:r>
    </w:p>
    <w:tbl>
      <w:tblPr>
        <w:tblW w:w="0" w:type="auto"/>
        <w:tblInd w:w="-6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50"/>
      </w:tblGrid>
      <w:tr w:rsidR="009A6950" w:rsidTr="009A6950">
        <w:trPr>
          <w:trHeight w:val="100"/>
        </w:trPr>
        <w:tc>
          <w:tcPr>
            <w:tcW w:w="10950" w:type="dxa"/>
          </w:tcPr>
          <w:p w:rsidR="009A6950" w:rsidRDefault="009A6950" w:rsidP="007A5A10">
            <w:pPr>
              <w:pStyle w:val="a4"/>
              <w:framePr w:w="10937" w:h="3243" w:hRule="exact" w:hSpace="181" w:wrap="around" w:vAnchor="text" w:hAnchor="page" w:x="528" w:y="3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5A10" w:rsidRDefault="007A5A10" w:rsidP="007A5A10">
      <w:pPr>
        <w:pStyle w:val="a4"/>
        <w:framePr w:w="10937" w:h="3243" w:hRule="exact" w:hSpace="181" w:wrap="around" w:vAnchor="text" w:hAnchor="page" w:x="528" w:y="3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7A5A10" w:rsidRDefault="007A5A10" w:rsidP="007A5A10">
      <w:pPr>
        <w:pStyle w:val="a4"/>
        <w:framePr w:w="10937" w:h="3243" w:hRule="exact" w:hSpace="181" w:wrap="around" w:vAnchor="text" w:hAnchor="page" w:x="528" w:y="3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4E0DB3" w:rsidRDefault="004E0DB3" w:rsidP="004E0D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Прокуратура разъясняет.</w:t>
      </w:r>
    </w:p>
    <w:p w:rsidR="004E0DB3" w:rsidRDefault="004E0DB3" w:rsidP="004E0D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DB3" w:rsidRPr="004E0DB3" w:rsidRDefault="004E0DB3" w:rsidP="004E0DB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b/>
          <w:sz w:val="24"/>
          <w:szCs w:val="24"/>
        </w:rPr>
        <w:t>Особенности передачи технической документации на многоквартирный дом в случае смены управляющей организации.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sz w:val="24"/>
          <w:szCs w:val="24"/>
        </w:rPr>
        <w:t>В соответствие с п. 4 постановления Правительства РФ от 15.05.2013 № 416 «О порядке осуществления деятельности по управлению многоквартирными домами» управление многоквартирным домом обеспечивается выполнением стандарта по приему, хранению и передаче технической документации на многоквартирный дом и иных связанных с управлением таким домом документов.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sz w:val="24"/>
          <w:szCs w:val="24"/>
        </w:rPr>
        <w:t>Положениями пунктов 24-26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установлен перечень технической документации на многоквартирный дом.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175"/>
      <w:bookmarkEnd w:id="0"/>
      <w:r w:rsidRPr="004E0DB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положениями </w:t>
      </w:r>
      <w:proofErr w:type="spellStart"/>
      <w:r w:rsidRPr="004E0DB3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4E0DB3">
        <w:rPr>
          <w:rFonts w:ascii="Times New Roman" w:eastAsia="Times New Roman" w:hAnsi="Times New Roman" w:cs="Times New Roman"/>
          <w:sz w:val="24"/>
          <w:szCs w:val="24"/>
        </w:rPr>
        <w:t>. 18-23 постановления Правительства РФ от 15.05.2013 № 416 «О порядке осуществления деятельности по управлению многоквартирными домами» (далее - Правила)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sz w:val="24"/>
          <w:szCs w:val="24"/>
        </w:rP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sz w:val="24"/>
          <w:szCs w:val="24"/>
        </w:rPr>
        <w:t xml:space="preserve">Организация, ранее управлявшая многоквартирным домом и получившая предусмотренное </w:t>
      </w:r>
      <w:hyperlink w:anchor="p175" w:history="1">
        <w:r w:rsidRPr="004E0DB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пунктом 18</w:t>
        </w:r>
      </w:hyperlink>
      <w:r w:rsidRPr="004E0DB3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 уведомление, передает в порядке, предусмотренном </w:t>
      </w:r>
      <w:hyperlink w:anchor="p187" w:history="1">
        <w:r w:rsidRPr="004E0DB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пунктом 22</w:t>
        </w:r>
      </w:hyperlink>
      <w:r w:rsidRPr="004E0DB3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подпункте "б" пункта 4 настоящих Правил, организации, выбранной собственниками помещений в </w:t>
      </w:r>
      <w:r w:rsidRPr="004E0DB3">
        <w:rPr>
          <w:rFonts w:ascii="Times New Roman" w:eastAsia="Times New Roman" w:hAnsi="Times New Roman" w:cs="Times New Roman"/>
          <w:sz w:val="24"/>
          <w:szCs w:val="24"/>
        </w:rPr>
        <w:lastRenderedPageBreak/>
        <w:t>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частью 10 статьи 162 Жилищного кодекса Российской Федерации.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sz w:val="24"/>
          <w:szCs w:val="24"/>
        </w:rPr>
        <w:t>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Правилами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sz w:val="24"/>
          <w:szCs w:val="24"/>
        </w:rP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75" w:history="1">
        <w:r w:rsidRPr="004E0DB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пунктом 18</w:t>
        </w:r>
      </w:hyperlink>
      <w:r w:rsidRPr="004E0DB3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принять меры к их восстановлению и в порядке, предусмотренном </w:t>
      </w:r>
      <w:hyperlink w:anchor="p187" w:history="1">
        <w:r w:rsidRPr="004E0DB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пунктом 22</w:t>
        </w:r>
      </w:hyperlink>
      <w:r w:rsidRPr="004E0DB3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sz w:val="24"/>
          <w:szCs w:val="24"/>
        </w:rPr>
        <w:t>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sz w:val="24"/>
          <w:szCs w:val="24"/>
        </w:rP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DB3">
        <w:rPr>
          <w:rFonts w:ascii="Times New Roman" w:eastAsia="Times New Roman" w:hAnsi="Times New Roman" w:cs="Times New Roman"/>
          <w:sz w:val="24"/>
          <w:szCs w:val="24"/>
        </w:rPr>
        <w:t>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:rsidR="004E0DB3" w:rsidRPr="004E0DB3" w:rsidRDefault="004E0DB3" w:rsidP="004E0D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A10" w:rsidRDefault="004E0DB3" w:rsidP="007A5A10">
      <w:pPr>
        <w:rPr>
          <w:rFonts w:ascii="Times New Roman" w:hAnsi="Times New Roman" w:cs="Times New Roman"/>
          <w:sz w:val="24"/>
          <w:szCs w:val="24"/>
        </w:rPr>
      </w:pPr>
      <w:r w:rsidRPr="004E0DB3">
        <w:rPr>
          <w:rFonts w:ascii="Times New Roman" w:hAnsi="Times New Roman" w:cs="Times New Roman"/>
          <w:sz w:val="24"/>
          <w:szCs w:val="24"/>
        </w:rPr>
        <w:t xml:space="preserve">Помощник прокурора </w:t>
      </w:r>
      <w:proofErr w:type="spellStart"/>
      <w:r w:rsidRPr="004E0DB3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4E0DB3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B3">
        <w:rPr>
          <w:rFonts w:ascii="Times New Roman" w:hAnsi="Times New Roman" w:cs="Times New Roman"/>
          <w:sz w:val="24"/>
          <w:szCs w:val="24"/>
        </w:rPr>
        <w:t xml:space="preserve">юрист 2 класса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E0DB3">
        <w:rPr>
          <w:rFonts w:ascii="Times New Roman" w:hAnsi="Times New Roman" w:cs="Times New Roman"/>
          <w:sz w:val="24"/>
          <w:szCs w:val="24"/>
        </w:rPr>
        <w:t>А.К. Костенко</w:t>
      </w:r>
    </w:p>
    <w:tbl>
      <w:tblPr>
        <w:tblStyle w:val="a7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8"/>
        <w:gridCol w:w="2243"/>
      </w:tblGrid>
      <w:tr w:rsidR="004E0DB3" w:rsidRPr="004E0DB3" w:rsidTr="004E0DB3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B3" w:rsidRPr="004E0DB3" w:rsidRDefault="004E0DB3" w:rsidP="004E0DB3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4E0DB3"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 w:rsidRPr="004E0DB3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4E0DB3"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  <w:p w:rsidR="004E0DB3" w:rsidRPr="004E0DB3" w:rsidRDefault="004E0DB3" w:rsidP="004E0DB3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4E0DB3">
              <w:rPr>
                <w:rFonts w:ascii="Times New Roman" w:hAnsi="Times New Roman"/>
                <w:sz w:val="16"/>
                <w:szCs w:val="16"/>
              </w:rPr>
              <w:t xml:space="preserve">Адрес: 632433, </w:t>
            </w:r>
            <w:proofErr w:type="spellStart"/>
            <w:r w:rsidRPr="004E0DB3">
              <w:rPr>
                <w:rFonts w:ascii="Times New Roman" w:hAnsi="Times New Roman"/>
                <w:sz w:val="16"/>
                <w:szCs w:val="16"/>
              </w:rPr>
              <w:t>с.Мамонтовое</w:t>
            </w:r>
            <w:proofErr w:type="spellEnd"/>
            <w:r w:rsidRPr="004E0DB3">
              <w:rPr>
                <w:rFonts w:ascii="Times New Roman" w:hAnsi="Times New Roman"/>
                <w:sz w:val="16"/>
                <w:szCs w:val="16"/>
              </w:rPr>
              <w:t xml:space="preserve">, у. Центральная, д.7, </w:t>
            </w:r>
            <w:proofErr w:type="spellStart"/>
            <w:r w:rsidRPr="004E0DB3"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 w:rsidRPr="004E0DB3">
              <w:rPr>
                <w:rFonts w:ascii="Times New Roman" w:hAnsi="Times New Roman"/>
                <w:sz w:val="16"/>
                <w:szCs w:val="16"/>
              </w:rPr>
              <w:t xml:space="preserve"> района Новосибирской</w:t>
            </w:r>
          </w:p>
          <w:p w:rsidR="004E0DB3" w:rsidRPr="004E0DB3" w:rsidRDefault="004E0DB3" w:rsidP="004E0DB3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>области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B3" w:rsidRPr="004E0DB3" w:rsidRDefault="004E0DB3" w:rsidP="004E0DB3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4E0DB3">
              <w:rPr>
                <w:rFonts w:ascii="Times New Roman" w:hAnsi="Times New Roman"/>
                <w:sz w:val="16"/>
                <w:szCs w:val="16"/>
              </w:rPr>
              <w:t xml:space="preserve">Отпечатано в администрации </w:t>
            </w:r>
            <w:proofErr w:type="spellStart"/>
            <w:r w:rsidRPr="004E0DB3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4E0DB3">
              <w:rPr>
                <w:rFonts w:ascii="Times New Roman" w:hAnsi="Times New Roman"/>
                <w:sz w:val="16"/>
                <w:szCs w:val="16"/>
              </w:rPr>
              <w:t xml:space="preserve"> сельсовета 2020 год</w:t>
            </w:r>
          </w:p>
          <w:p w:rsidR="004E0DB3" w:rsidRPr="004E0DB3" w:rsidRDefault="004E0DB3" w:rsidP="004E0DB3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4E0DB3">
              <w:rPr>
                <w:rFonts w:ascii="Times New Roman" w:hAnsi="Times New Roman"/>
                <w:sz w:val="16"/>
                <w:szCs w:val="16"/>
              </w:rPr>
              <w:t>Тираж – 20 экз.</w:t>
            </w:r>
          </w:p>
          <w:p w:rsidR="004E0DB3" w:rsidRPr="004E0DB3" w:rsidRDefault="004E0DB3" w:rsidP="004E0DB3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E0DB3" w:rsidRPr="004E0DB3" w:rsidRDefault="004E0DB3" w:rsidP="004E0DB3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4E0DB3">
              <w:rPr>
                <w:rFonts w:ascii="Times New Roman" w:hAnsi="Times New Roman"/>
                <w:sz w:val="16"/>
                <w:szCs w:val="16"/>
              </w:rPr>
              <w:t>Глава администрации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E0DB3">
              <w:rPr>
                <w:rFonts w:ascii="Times New Roman" w:hAnsi="Times New Roman"/>
                <w:sz w:val="16"/>
                <w:szCs w:val="16"/>
              </w:rPr>
              <w:t>С.В. Гайдук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B3" w:rsidRPr="004E0DB3" w:rsidRDefault="004E0DB3" w:rsidP="004E0DB3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Соучредители «Вестника» являются администрация </w:t>
            </w:r>
            <w:proofErr w:type="spellStart"/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>Алабугинского</w:t>
            </w:r>
            <w:proofErr w:type="spellEnd"/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сельсовета и Совет депутатов </w:t>
            </w:r>
            <w:proofErr w:type="spellStart"/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>Алабугинского</w:t>
            </w:r>
            <w:proofErr w:type="spellEnd"/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сельсовета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B3" w:rsidRPr="004E0DB3" w:rsidRDefault="004E0DB3" w:rsidP="004E0DB3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Вестник </w:t>
            </w:r>
            <w:proofErr w:type="spellStart"/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>Алабугинского</w:t>
            </w:r>
            <w:proofErr w:type="spellEnd"/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сельсовета учрежден решением Совета депутатов </w:t>
            </w:r>
            <w:proofErr w:type="spellStart"/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>Алабугинского</w:t>
            </w:r>
            <w:proofErr w:type="spellEnd"/>
            <w:r w:rsidRPr="004E0DB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сельсовета от 27.04.2007 № 145</w:t>
            </w:r>
          </w:p>
        </w:tc>
      </w:tr>
    </w:tbl>
    <w:p w:rsidR="007A5A10" w:rsidRPr="009A6950" w:rsidRDefault="007A5A10" w:rsidP="004E0DB3">
      <w:pPr>
        <w:rPr>
          <w:sz w:val="24"/>
          <w:szCs w:val="24"/>
        </w:rPr>
      </w:pPr>
      <w:bookmarkStart w:id="1" w:name="_GoBack"/>
      <w:bookmarkEnd w:id="1"/>
    </w:p>
    <w:sectPr w:rsidR="007A5A10" w:rsidRPr="009A6950" w:rsidSect="004E0DB3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46"/>
    <w:rsid w:val="004840A4"/>
    <w:rsid w:val="004E0DB3"/>
    <w:rsid w:val="007A5A10"/>
    <w:rsid w:val="009A6950"/>
    <w:rsid w:val="009B4560"/>
    <w:rsid w:val="00A1484B"/>
    <w:rsid w:val="00B26DBD"/>
    <w:rsid w:val="00E5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904C3-7BC8-4EF8-BFAA-50A743A0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A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7A5A10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99"/>
    <w:qFormat/>
    <w:rsid w:val="007A5A1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7A5A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A5A10"/>
    <w:rPr>
      <w:color w:val="0000FF"/>
      <w:u w:val="single"/>
    </w:rPr>
  </w:style>
  <w:style w:type="table" w:styleId="a7">
    <w:name w:val="Table Grid"/>
    <w:basedOn w:val="a1"/>
    <w:uiPriority w:val="39"/>
    <w:rsid w:val="007A5A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695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2020-02-18T02:12:00Z</cp:lastPrinted>
  <dcterms:created xsi:type="dcterms:W3CDTF">2020-02-18T01:53:00Z</dcterms:created>
  <dcterms:modified xsi:type="dcterms:W3CDTF">2020-03-10T10:34:00Z</dcterms:modified>
</cp:coreProperties>
</file>