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0B" w:rsidRDefault="003A4196" w:rsidP="005B6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Разъяснение прокуратуры об </w:t>
      </w:r>
      <w:r w:rsidR="00A923AD">
        <w:rPr>
          <w:rFonts w:ascii="Times New Roman" w:hAnsi="Times New Roman" w:cs="Times New Roman"/>
          <w:b/>
          <w:sz w:val="28"/>
          <w:szCs w:val="28"/>
        </w:rPr>
        <w:t>обязанности вносить сведения о проверках субъектов предпринимательской деятельности в Единый реестр проверок</w:t>
      </w:r>
    </w:p>
    <w:p w:rsidR="006B1230" w:rsidRPr="00543804" w:rsidRDefault="006B1230" w:rsidP="006B1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предупреждения</w:t>
      </w:r>
      <w:r w:rsidRPr="00543804">
        <w:rPr>
          <w:rFonts w:ascii="Times New Roman" w:hAnsi="Times New Roman" w:cs="Times New Roman"/>
          <w:sz w:val="28"/>
          <w:szCs w:val="28"/>
        </w:rPr>
        <w:t xml:space="preserve"> нарушений законодательства о защите прав предпринимателей со стороны должностных лиц контрольно-надзорных органов </w:t>
      </w:r>
      <w:r>
        <w:rPr>
          <w:rFonts w:ascii="Times New Roman" w:hAnsi="Times New Roman" w:cs="Times New Roman"/>
          <w:sz w:val="28"/>
          <w:szCs w:val="28"/>
        </w:rPr>
        <w:t>при проведении</w:t>
      </w:r>
      <w:r w:rsidRPr="00543804">
        <w:rPr>
          <w:rFonts w:ascii="Times New Roman" w:hAnsi="Times New Roman" w:cs="Times New Roman"/>
          <w:sz w:val="28"/>
          <w:szCs w:val="28"/>
        </w:rPr>
        <w:t xml:space="preserve"> учета проверок в отношении субъектов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3804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01.06.</w:t>
      </w:r>
      <w:r w:rsidRPr="00543804">
        <w:rPr>
          <w:rFonts w:ascii="Times New Roman" w:hAnsi="Times New Roman" w:cs="Times New Roman"/>
          <w:sz w:val="28"/>
          <w:szCs w:val="28"/>
        </w:rPr>
        <w:t xml:space="preserve">2016 года органы контроля (надзора) </w:t>
      </w:r>
      <w:r>
        <w:rPr>
          <w:rFonts w:ascii="Times New Roman" w:hAnsi="Times New Roman" w:cs="Times New Roman"/>
          <w:sz w:val="28"/>
          <w:szCs w:val="28"/>
        </w:rPr>
        <w:t xml:space="preserve">обязаны </w:t>
      </w:r>
      <w:r w:rsidRPr="00543804">
        <w:rPr>
          <w:rFonts w:ascii="Times New Roman" w:hAnsi="Times New Roman" w:cs="Times New Roman"/>
          <w:sz w:val="28"/>
          <w:szCs w:val="28"/>
        </w:rPr>
        <w:t>размещать све</w:t>
      </w:r>
      <w:r>
        <w:rPr>
          <w:rFonts w:ascii="Times New Roman" w:hAnsi="Times New Roman" w:cs="Times New Roman"/>
          <w:sz w:val="28"/>
          <w:szCs w:val="28"/>
        </w:rPr>
        <w:t>дения о проведенных проверках</w:t>
      </w:r>
      <w:r w:rsidRPr="00543804">
        <w:rPr>
          <w:rFonts w:ascii="Times New Roman" w:hAnsi="Times New Roman" w:cs="Times New Roman"/>
          <w:sz w:val="28"/>
          <w:szCs w:val="28"/>
        </w:rPr>
        <w:t xml:space="preserve"> в едином реестре проверок</w:t>
      </w:r>
      <w:r>
        <w:rPr>
          <w:rFonts w:ascii="Times New Roman" w:hAnsi="Times New Roman" w:cs="Times New Roman"/>
          <w:sz w:val="28"/>
          <w:szCs w:val="28"/>
        </w:rPr>
        <w:t xml:space="preserve">. С 01.01.2017 года </w:t>
      </w:r>
      <w:r w:rsidRPr="00543804">
        <w:rPr>
          <w:rFonts w:ascii="Times New Roman" w:hAnsi="Times New Roman" w:cs="Times New Roman"/>
          <w:sz w:val="28"/>
          <w:szCs w:val="28"/>
        </w:rPr>
        <w:t>приступили к выполнению этих об</w:t>
      </w:r>
      <w:r>
        <w:rPr>
          <w:rFonts w:ascii="Times New Roman" w:hAnsi="Times New Roman" w:cs="Times New Roman"/>
          <w:sz w:val="28"/>
          <w:szCs w:val="28"/>
        </w:rPr>
        <w:t>язанностей о</w:t>
      </w:r>
      <w:r w:rsidRPr="00543804">
        <w:rPr>
          <w:rFonts w:ascii="Times New Roman" w:hAnsi="Times New Roman" w:cs="Times New Roman"/>
          <w:sz w:val="28"/>
          <w:szCs w:val="28"/>
        </w:rPr>
        <w:t>рганы муниципального контроля.</w:t>
      </w:r>
    </w:p>
    <w:p w:rsidR="006B1230" w:rsidRPr="00543804" w:rsidRDefault="006B1230" w:rsidP="006B1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04">
        <w:rPr>
          <w:rFonts w:ascii="Times New Roman" w:hAnsi="Times New Roman" w:cs="Times New Roman"/>
          <w:sz w:val="28"/>
          <w:szCs w:val="28"/>
        </w:rPr>
        <w:t>Единый реестр проверок (https://proverki.gov.ru/) является федеральной государственной информационной системой, оператором которой выступает Генеральная п</w:t>
      </w:r>
      <w:r>
        <w:rPr>
          <w:rFonts w:ascii="Times New Roman" w:hAnsi="Times New Roman" w:cs="Times New Roman"/>
          <w:sz w:val="28"/>
          <w:szCs w:val="28"/>
        </w:rPr>
        <w:t xml:space="preserve">рокуратура Российской Федерации, где </w:t>
      </w:r>
      <w:r w:rsidRPr="00543804">
        <w:rPr>
          <w:rFonts w:ascii="Times New Roman" w:hAnsi="Times New Roman" w:cs="Times New Roman"/>
          <w:sz w:val="28"/>
          <w:szCs w:val="28"/>
        </w:rPr>
        <w:t>содержатся сведения о всех плановых и внеплановых проверках юридических лиц и индивидуальных предпринимателей, проводимых в рамках Федерального закона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B1230" w:rsidRPr="00543804" w:rsidRDefault="006B1230" w:rsidP="006B1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04">
        <w:rPr>
          <w:rFonts w:ascii="Times New Roman" w:hAnsi="Times New Roman" w:cs="Times New Roman"/>
          <w:sz w:val="28"/>
          <w:szCs w:val="28"/>
        </w:rPr>
        <w:t>Кроме того, там сосредоточена информация о результатах таких проверок, о принятых мерах по пресечению или устранению последствий нарушен</w:t>
      </w:r>
      <w:r>
        <w:rPr>
          <w:rFonts w:ascii="Times New Roman" w:hAnsi="Times New Roman" w:cs="Times New Roman"/>
          <w:sz w:val="28"/>
          <w:szCs w:val="28"/>
        </w:rPr>
        <w:t>ий требований законодательства.</w:t>
      </w:r>
    </w:p>
    <w:p w:rsidR="006B1230" w:rsidRPr="00543804" w:rsidRDefault="006B1230" w:rsidP="006B1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04">
        <w:rPr>
          <w:rFonts w:ascii="Times New Roman" w:hAnsi="Times New Roman" w:cs="Times New Roman"/>
          <w:sz w:val="28"/>
          <w:szCs w:val="28"/>
        </w:rPr>
        <w:t>Порядок и сроки внесения в реестр проверок сведений определен постановлением правительства РФ от 28.04.2015 № 415.</w:t>
      </w:r>
    </w:p>
    <w:p w:rsidR="006B1230" w:rsidRPr="00543804" w:rsidRDefault="006B1230" w:rsidP="006B1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04">
        <w:rPr>
          <w:rFonts w:ascii="Times New Roman" w:hAnsi="Times New Roman" w:cs="Times New Roman"/>
          <w:sz w:val="28"/>
          <w:szCs w:val="28"/>
        </w:rPr>
        <w:t>К примеру, информацию об уведомлении проверяемого лица о проведении проверки необходимо внести в реестр не позднее дня направления уведомления, сведения о результатах проверки – не позднее 10 рабочих дней со дня ее окончания, о мерах, принятых по результатам проверки – не позднее 5 рабочих дней, со дня поступления такой информации в орган контроля».</w:t>
      </w:r>
    </w:p>
    <w:p w:rsidR="006B1230" w:rsidRPr="00543804" w:rsidRDefault="006B1230" w:rsidP="006B1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04">
        <w:rPr>
          <w:rFonts w:ascii="Times New Roman" w:hAnsi="Times New Roman" w:cs="Times New Roman"/>
          <w:sz w:val="28"/>
          <w:szCs w:val="28"/>
        </w:rPr>
        <w:t>Ведение Единого реестра проверок обеспечивает открытость в деятельности контрольно-надзорных органов, дает возможность всем заинтересованным лицам подробнее узнать, допускает ли предприниматель или юридическое лицо нарушения в своей деятельности, устранены ли эти нарушения по результатам проверки.</w:t>
      </w:r>
    </w:p>
    <w:p w:rsidR="006B1230" w:rsidRPr="00543804" w:rsidRDefault="006B1230" w:rsidP="006B1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тому же</w:t>
      </w:r>
      <w:r w:rsidRPr="00543804">
        <w:rPr>
          <w:rFonts w:ascii="Times New Roman" w:hAnsi="Times New Roman" w:cs="Times New Roman"/>
          <w:sz w:val="28"/>
          <w:szCs w:val="28"/>
        </w:rPr>
        <w:t xml:space="preserve"> эти открытые сведения позволяют оградить субъекты предпринимательства от не</w:t>
      </w:r>
      <w:r>
        <w:rPr>
          <w:rFonts w:ascii="Times New Roman" w:hAnsi="Times New Roman" w:cs="Times New Roman"/>
          <w:sz w:val="28"/>
          <w:szCs w:val="28"/>
        </w:rPr>
        <w:t>обоснованных проверок в будущем</w:t>
      </w:r>
      <w:r w:rsidRPr="00543804">
        <w:rPr>
          <w:rFonts w:ascii="Times New Roman" w:hAnsi="Times New Roman" w:cs="Times New Roman"/>
          <w:sz w:val="28"/>
          <w:szCs w:val="28"/>
        </w:rPr>
        <w:t>.</w:t>
      </w:r>
    </w:p>
    <w:p w:rsidR="00497393" w:rsidRPr="006B1230" w:rsidRDefault="006B1230" w:rsidP="006B123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804">
        <w:rPr>
          <w:rFonts w:ascii="Times New Roman" w:hAnsi="Times New Roman" w:cs="Times New Roman"/>
          <w:sz w:val="28"/>
          <w:szCs w:val="28"/>
        </w:rPr>
        <w:t>В случае неисполнения должностными лицами контрольно-надзорных органов требований законодательства предусмотрена административная ответственность по ч. 2 ст. 13.27 КоАП РФ. Санкция статьи предусматривает наложение штрафа на виновное должностное лицо в размере от 3 000 до 5 000 рублей.</w:t>
      </w:r>
    </w:p>
    <w:p w:rsidR="00616BF4" w:rsidRPr="006B1230" w:rsidRDefault="005B690B" w:rsidP="006B1230">
      <w:pPr>
        <w:rPr>
          <w:rFonts w:ascii="Times New Roman" w:hAnsi="Times New Roman" w:cs="Times New Roman"/>
          <w:i/>
          <w:sz w:val="28"/>
          <w:szCs w:val="28"/>
        </w:rPr>
      </w:pPr>
      <w:r w:rsidRPr="005B690B">
        <w:rPr>
          <w:rFonts w:ascii="Times New Roman" w:hAnsi="Times New Roman" w:cs="Times New Roman"/>
          <w:i/>
          <w:sz w:val="28"/>
          <w:szCs w:val="28"/>
        </w:rPr>
        <w:t>Информация подготовлена помощником прокурора Каргатского района юристом 2 класса Гофман Е.К.</w:t>
      </w:r>
    </w:p>
    <w:sectPr w:rsidR="00616BF4" w:rsidRPr="006B1230" w:rsidSect="0003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A3A52"/>
    <w:rsid w:val="00026ACB"/>
    <w:rsid w:val="00030B33"/>
    <w:rsid w:val="00051624"/>
    <w:rsid w:val="00070AD3"/>
    <w:rsid w:val="00076A46"/>
    <w:rsid w:val="000C0EB6"/>
    <w:rsid w:val="00104C97"/>
    <w:rsid w:val="00155FBD"/>
    <w:rsid w:val="0019072C"/>
    <w:rsid w:val="00260945"/>
    <w:rsid w:val="0027715C"/>
    <w:rsid w:val="00327822"/>
    <w:rsid w:val="00353D3D"/>
    <w:rsid w:val="00390CF9"/>
    <w:rsid w:val="003A4196"/>
    <w:rsid w:val="003F1541"/>
    <w:rsid w:val="00441183"/>
    <w:rsid w:val="00471475"/>
    <w:rsid w:val="00497393"/>
    <w:rsid w:val="004E0352"/>
    <w:rsid w:val="005828B7"/>
    <w:rsid w:val="00584BB1"/>
    <w:rsid w:val="005B690B"/>
    <w:rsid w:val="00616BF4"/>
    <w:rsid w:val="006647A2"/>
    <w:rsid w:val="006A7665"/>
    <w:rsid w:val="006B0F39"/>
    <w:rsid w:val="006B1230"/>
    <w:rsid w:val="006E2346"/>
    <w:rsid w:val="00727796"/>
    <w:rsid w:val="00731509"/>
    <w:rsid w:val="007915C2"/>
    <w:rsid w:val="007D72EE"/>
    <w:rsid w:val="007E0ABC"/>
    <w:rsid w:val="00805F92"/>
    <w:rsid w:val="00893947"/>
    <w:rsid w:val="00923E09"/>
    <w:rsid w:val="009A3A52"/>
    <w:rsid w:val="00A84754"/>
    <w:rsid w:val="00A923AD"/>
    <w:rsid w:val="00AF6C88"/>
    <w:rsid w:val="00B72787"/>
    <w:rsid w:val="00B80592"/>
    <w:rsid w:val="00B82C6F"/>
    <w:rsid w:val="00B96C58"/>
    <w:rsid w:val="00C13DA2"/>
    <w:rsid w:val="00CA5954"/>
    <w:rsid w:val="00CB5BCC"/>
    <w:rsid w:val="00D044B8"/>
    <w:rsid w:val="00DB12F5"/>
    <w:rsid w:val="00DF3ECB"/>
    <w:rsid w:val="00E126EE"/>
    <w:rsid w:val="00E15627"/>
    <w:rsid w:val="00EC1CF6"/>
    <w:rsid w:val="00ED27FE"/>
    <w:rsid w:val="00F27957"/>
    <w:rsid w:val="00F90E39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FEDB5-2CF5-4A4C-8CAB-6B10F978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work</cp:lastModifiedBy>
  <cp:revision>18</cp:revision>
  <cp:lastPrinted>2019-03-29T05:18:00Z</cp:lastPrinted>
  <dcterms:created xsi:type="dcterms:W3CDTF">2018-11-02T07:39:00Z</dcterms:created>
  <dcterms:modified xsi:type="dcterms:W3CDTF">2020-03-16T03:25:00Z</dcterms:modified>
</cp:coreProperties>
</file>