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2" w:rsidRDefault="00A831D0" w:rsidP="004568E0">
      <w:pPr>
        <w:pStyle w:val="a4"/>
        <w:framePr w:w="10936" w:hSpace="180" w:wrap="around" w:vAnchor="text" w:hAnchor="page" w:x="555" w:y="-834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 w:rsidR="00DD7C8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:rsidR="00A831D0" w:rsidRPr="004568E0" w:rsidRDefault="00A831D0" w:rsidP="00BF5F7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4568E0">
                    <w:rPr>
                      <w:rFonts w:ascii="Arial Black" w:hAnsi="Arial Black"/>
                      <w:b/>
                      <w:i/>
                      <w:iCs/>
                      <w:outline/>
                      <w:color w:val="000000"/>
                      <w:sz w:val="48"/>
                      <w:szCs w:val="48"/>
                    </w:rPr>
                    <w:t>Вестник Алабугинского сельсовета</w:t>
                  </w:r>
                </w:p>
              </w:txbxContent>
            </v:textbox>
            <w10:wrap type="none"/>
            <w10:anchorlock/>
          </v:shape>
        </w:pict>
      </w:r>
    </w:p>
    <w:p w:rsidR="00BF5F72" w:rsidRDefault="00BF5F72" w:rsidP="004568E0">
      <w:pPr>
        <w:pStyle w:val="a4"/>
        <w:framePr w:w="10936" w:hSpace="180" w:wrap="around" w:vAnchor="text" w:hAnchor="page" w:x="555" w:y="-83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F5F72">
        <w:rPr>
          <w:rFonts w:ascii="Times New Roman" w:hAnsi="Times New Roman"/>
          <w:b/>
          <w:sz w:val="32"/>
          <w:szCs w:val="32"/>
        </w:rPr>
        <w:t>Каргатского района Новосибирской области</w:t>
      </w:r>
    </w:p>
    <w:p w:rsidR="00BF5F72" w:rsidRDefault="00BF5F72" w:rsidP="004568E0">
      <w:pPr>
        <w:pStyle w:val="a4"/>
        <w:framePr w:w="10936" w:hSpace="180" w:wrap="around" w:vAnchor="text" w:hAnchor="page" w:x="555" w:y="-83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Официально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568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DD7C8E">
        <w:rPr>
          <w:rFonts w:ascii="Times New Roman" w:hAnsi="Times New Roman"/>
          <w:b/>
          <w:sz w:val="28"/>
          <w:szCs w:val="28"/>
        </w:rPr>
        <w:t>№ 45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568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DD7C8E">
        <w:rPr>
          <w:rFonts w:ascii="Times New Roman" w:hAnsi="Times New Roman"/>
          <w:b/>
          <w:sz w:val="28"/>
          <w:szCs w:val="28"/>
        </w:rPr>
        <w:t>от 25</w:t>
      </w:r>
      <w:r w:rsidR="00323B7C">
        <w:rPr>
          <w:rFonts w:ascii="Times New Roman" w:hAnsi="Times New Roman"/>
          <w:b/>
          <w:sz w:val="28"/>
          <w:szCs w:val="28"/>
        </w:rPr>
        <w:t>.</w:t>
      </w:r>
      <w:r w:rsidR="00DD7C8E">
        <w:rPr>
          <w:rFonts w:ascii="Times New Roman" w:hAnsi="Times New Roman"/>
          <w:b/>
          <w:sz w:val="28"/>
          <w:szCs w:val="28"/>
        </w:rPr>
        <w:t>12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4568E0">
      <w:pPr>
        <w:pStyle w:val="a4"/>
        <w:framePr w:w="10936" w:hSpace="180" w:wrap="around" w:vAnchor="text" w:hAnchor="page" w:x="555" w:y="-83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DD7C8E" w:rsidRDefault="00DD7C8E" w:rsidP="00DD7C8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D429E2" wp14:editId="2557B179">
            <wp:extent cx="388620" cy="48006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8E" w:rsidRPr="00A831D0" w:rsidRDefault="00DD7C8E" w:rsidP="00DD7C8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31D0">
        <w:rPr>
          <w:rFonts w:ascii="Times New Roman" w:hAnsi="Times New Roman"/>
          <w:b/>
          <w:sz w:val="20"/>
          <w:szCs w:val="20"/>
        </w:rPr>
        <w:t>АДМИНИСТРАЦИЯ</w:t>
      </w:r>
    </w:p>
    <w:p w:rsidR="00DD7C8E" w:rsidRPr="00A831D0" w:rsidRDefault="00DD7C8E" w:rsidP="00DD7C8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31D0">
        <w:rPr>
          <w:rFonts w:ascii="Times New Roman" w:hAnsi="Times New Roman"/>
          <w:b/>
          <w:sz w:val="20"/>
          <w:szCs w:val="20"/>
        </w:rPr>
        <w:t>АЛАБУГИНСКОГО СЕЛЬСОВЕТА</w:t>
      </w:r>
    </w:p>
    <w:p w:rsidR="00DD7C8E" w:rsidRPr="00A831D0" w:rsidRDefault="00DD7C8E" w:rsidP="00DD7C8E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DD7C8E" w:rsidRPr="00A831D0" w:rsidRDefault="00DD7C8E" w:rsidP="00DD7C8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D7C8E" w:rsidRPr="00A831D0" w:rsidRDefault="00DD7C8E" w:rsidP="00DD7C8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31D0">
        <w:rPr>
          <w:rFonts w:ascii="Times New Roman" w:hAnsi="Times New Roman"/>
          <w:b/>
          <w:sz w:val="20"/>
          <w:szCs w:val="20"/>
        </w:rPr>
        <w:t>ПОСТАНОВЛЕНИЕ</w:t>
      </w:r>
    </w:p>
    <w:p w:rsidR="00DD7C8E" w:rsidRPr="00A831D0" w:rsidRDefault="00DD7C8E" w:rsidP="00DD7C8E">
      <w:pPr>
        <w:jc w:val="center"/>
        <w:rPr>
          <w:rFonts w:ascii="Times New Roman" w:hAnsi="Times New Roman"/>
          <w:sz w:val="20"/>
          <w:szCs w:val="20"/>
        </w:rPr>
      </w:pP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23.12.2021                                                                                         № 107-па</w:t>
      </w:r>
    </w:p>
    <w:p w:rsidR="00DD7C8E" w:rsidRPr="00A831D0" w:rsidRDefault="00DD7C8E" w:rsidP="00DD7C8E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с. Мамонтовое</w:t>
      </w: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</w:p>
    <w:p w:rsidR="00DD7C8E" w:rsidRPr="00A831D0" w:rsidRDefault="00DD7C8E" w:rsidP="00DD7C8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31D0">
        <w:rPr>
          <w:rFonts w:ascii="Times New Roman" w:hAnsi="Times New Roman"/>
          <w:b/>
          <w:sz w:val="20"/>
          <w:szCs w:val="20"/>
        </w:rPr>
        <w:t xml:space="preserve">  Об утверждении перечня налоговых расходов</w:t>
      </w:r>
    </w:p>
    <w:p w:rsidR="00DD7C8E" w:rsidRPr="00A831D0" w:rsidRDefault="00DD7C8E" w:rsidP="00A831D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831D0">
        <w:rPr>
          <w:rFonts w:ascii="Times New Roman" w:hAnsi="Times New Roman"/>
          <w:b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b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b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b/>
          <w:sz w:val="20"/>
          <w:szCs w:val="20"/>
        </w:rPr>
        <w:t xml:space="preserve"> района Новосибирской области на 2022год и плановый период 2023г.-2024г.</w:t>
      </w: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В соответствии со статьей 174</w:t>
      </w:r>
      <w:r w:rsidRPr="00A831D0">
        <w:rPr>
          <w:rFonts w:ascii="Times New Roman" w:hAnsi="Times New Roman"/>
          <w:sz w:val="20"/>
          <w:szCs w:val="20"/>
          <w:vertAlign w:val="superscript"/>
        </w:rPr>
        <w:t>3</w:t>
      </w:r>
      <w:r w:rsidRPr="00A831D0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администрация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</w:t>
      </w:r>
    </w:p>
    <w:p w:rsidR="00DD7C8E" w:rsidRPr="00A831D0" w:rsidRDefault="00DD7C8E" w:rsidP="00DD7C8E">
      <w:pPr>
        <w:pStyle w:val="a4"/>
        <w:rPr>
          <w:rFonts w:ascii="Times New Roman" w:hAnsi="Times New Roman"/>
          <w:b/>
          <w:sz w:val="20"/>
          <w:szCs w:val="20"/>
        </w:rPr>
      </w:pPr>
      <w:r w:rsidRPr="00A831D0">
        <w:rPr>
          <w:rFonts w:ascii="Times New Roman" w:hAnsi="Times New Roman"/>
          <w:b/>
          <w:sz w:val="20"/>
          <w:szCs w:val="20"/>
        </w:rPr>
        <w:t>ПОСТАНОВЛЯЕТ:</w:t>
      </w:r>
    </w:p>
    <w:p w:rsidR="00DD7C8E" w:rsidRPr="00A831D0" w:rsidRDefault="00DD7C8E" w:rsidP="00DD7C8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1. Утвердить перечень налоговых расходов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на 2022год и плановый период 2023г.-2024г. согласно Приложения.</w:t>
      </w:r>
    </w:p>
    <w:p w:rsidR="00DD7C8E" w:rsidRPr="00A831D0" w:rsidRDefault="00DD7C8E" w:rsidP="00DD7C8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2. Постановление опубликовать в информационном периодическом печатном издании «Вестник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сельсовета» и разместить в сети Интернет на официальном сайте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3.Постановление вступает в силу с момента его официального опубликования.      </w:t>
      </w: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4. Контроль за выполнением настоящего постановления оставляю за собой.</w:t>
      </w: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</w:p>
    <w:p w:rsidR="00DD7C8E" w:rsidRPr="00A831D0" w:rsidRDefault="00DD7C8E" w:rsidP="00DD7C8E">
      <w:pPr>
        <w:pStyle w:val="a4"/>
        <w:rPr>
          <w:rFonts w:ascii="Times New Roman" w:hAnsi="Times New Roman"/>
          <w:sz w:val="20"/>
          <w:szCs w:val="20"/>
        </w:rPr>
      </w:pP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           </w:t>
      </w:r>
      <w:proofErr w:type="spellStart"/>
      <w:r w:rsidRPr="00A831D0">
        <w:rPr>
          <w:rFonts w:ascii="Times New Roman" w:hAnsi="Times New Roman"/>
          <w:sz w:val="20"/>
          <w:szCs w:val="20"/>
        </w:rPr>
        <w:t>С.В.Гайдук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</w:t>
      </w:r>
    </w:p>
    <w:p w:rsidR="00DD7C8E" w:rsidRPr="00A831D0" w:rsidRDefault="00DD7C8E" w:rsidP="00DD7C8E">
      <w:pPr>
        <w:rPr>
          <w:sz w:val="20"/>
          <w:szCs w:val="20"/>
        </w:rPr>
      </w:pPr>
    </w:p>
    <w:p w:rsidR="00DD7C8E" w:rsidRPr="00A831D0" w:rsidRDefault="00DD7C8E" w:rsidP="00DD7C8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>Утвержден</w:t>
      </w:r>
    </w:p>
    <w:p w:rsidR="00DD7C8E" w:rsidRPr="00A831D0" w:rsidRDefault="00DD7C8E" w:rsidP="00DD7C8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DD7C8E" w:rsidRPr="00A831D0" w:rsidRDefault="00DD7C8E" w:rsidP="00DD7C8E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 w:rsidRPr="00A831D0">
        <w:rPr>
          <w:rFonts w:ascii="Times New Roman" w:hAnsi="Times New Roman" w:cs="Times New Roman"/>
          <w:sz w:val="20"/>
        </w:rPr>
        <w:t>Алабугинского</w:t>
      </w:r>
      <w:proofErr w:type="spellEnd"/>
      <w:r w:rsidRPr="00A831D0">
        <w:rPr>
          <w:rFonts w:ascii="Times New Roman" w:hAnsi="Times New Roman" w:cs="Times New Roman"/>
          <w:sz w:val="20"/>
        </w:rPr>
        <w:t xml:space="preserve"> сельсовета</w:t>
      </w:r>
    </w:p>
    <w:p w:rsidR="00DD7C8E" w:rsidRPr="00A831D0" w:rsidRDefault="00DD7C8E" w:rsidP="00DD7C8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831D0">
        <w:rPr>
          <w:rFonts w:ascii="Times New Roman" w:hAnsi="Times New Roman" w:cs="Times New Roman"/>
          <w:sz w:val="20"/>
        </w:rPr>
        <w:t>Каргатского</w:t>
      </w:r>
      <w:proofErr w:type="spellEnd"/>
      <w:r w:rsidRPr="00A831D0">
        <w:rPr>
          <w:rFonts w:ascii="Times New Roman" w:hAnsi="Times New Roman" w:cs="Times New Roman"/>
          <w:sz w:val="20"/>
        </w:rPr>
        <w:t xml:space="preserve"> района</w:t>
      </w:r>
    </w:p>
    <w:p w:rsidR="00DD7C8E" w:rsidRPr="00A831D0" w:rsidRDefault="00DD7C8E" w:rsidP="00DD7C8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 xml:space="preserve">Новосибирской области </w:t>
      </w:r>
    </w:p>
    <w:p w:rsidR="00DD7C8E" w:rsidRPr="00A831D0" w:rsidRDefault="00DD7C8E" w:rsidP="00DD7C8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gramStart"/>
      <w:r w:rsidRPr="00A831D0">
        <w:rPr>
          <w:rFonts w:ascii="Times New Roman" w:hAnsi="Times New Roman" w:cs="Times New Roman"/>
          <w:sz w:val="20"/>
        </w:rPr>
        <w:t>от  24</w:t>
      </w:r>
      <w:proofErr w:type="gramEnd"/>
      <w:r w:rsidRPr="00A831D0">
        <w:rPr>
          <w:rFonts w:ascii="Times New Roman" w:hAnsi="Times New Roman" w:cs="Times New Roman"/>
          <w:sz w:val="20"/>
        </w:rPr>
        <w:t>.12.2021г. № 107-па</w:t>
      </w:r>
    </w:p>
    <w:p w:rsidR="00DD7C8E" w:rsidRPr="00A831D0" w:rsidRDefault="00DD7C8E" w:rsidP="00DD7C8E">
      <w:pPr>
        <w:pStyle w:val="ConsPlusNormal"/>
        <w:ind w:firstLine="540"/>
        <w:jc w:val="right"/>
        <w:rPr>
          <w:sz w:val="20"/>
        </w:rPr>
      </w:pPr>
    </w:p>
    <w:p w:rsidR="00DD7C8E" w:rsidRPr="00A831D0" w:rsidRDefault="00DD7C8E" w:rsidP="00DD7C8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>ПЕРЕЧЕНЬ</w:t>
      </w:r>
    </w:p>
    <w:p w:rsidR="00DD7C8E" w:rsidRPr="00A831D0" w:rsidRDefault="00DD7C8E" w:rsidP="00DD7C8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 xml:space="preserve">налоговых расходов </w:t>
      </w:r>
      <w:proofErr w:type="spellStart"/>
      <w:r w:rsidRPr="00A831D0">
        <w:rPr>
          <w:rFonts w:ascii="Times New Roman" w:hAnsi="Times New Roman" w:cs="Times New Roman"/>
          <w:sz w:val="20"/>
        </w:rPr>
        <w:t>Алабугинского</w:t>
      </w:r>
      <w:proofErr w:type="spellEnd"/>
      <w:r w:rsidRPr="00A831D0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A831D0">
        <w:rPr>
          <w:rFonts w:ascii="Times New Roman" w:hAnsi="Times New Roman" w:cs="Times New Roman"/>
          <w:sz w:val="20"/>
        </w:rPr>
        <w:t>Каргатского</w:t>
      </w:r>
      <w:proofErr w:type="spellEnd"/>
      <w:r w:rsidRPr="00A831D0">
        <w:rPr>
          <w:rFonts w:ascii="Times New Roman" w:hAnsi="Times New Roman" w:cs="Times New Roman"/>
          <w:sz w:val="20"/>
        </w:rPr>
        <w:t xml:space="preserve"> района Новосибирской области</w:t>
      </w:r>
    </w:p>
    <w:p w:rsidR="00DD7C8E" w:rsidRPr="00A831D0" w:rsidRDefault="00DD7C8E" w:rsidP="00DD7C8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831D0">
        <w:rPr>
          <w:rFonts w:ascii="Times New Roman" w:hAnsi="Times New Roman" w:cs="Times New Roman"/>
          <w:sz w:val="20"/>
        </w:rPr>
        <w:t>на 2022 год и плановый период 2023-2024 годов</w:t>
      </w:r>
    </w:p>
    <w:p w:rsidR="00DD7C8E" w:rsidRPr="00A831D0" w:rsidRDefault="00DD7C8E" w:rsidP="00DD7C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1275"/>
        <w:gridCol w:w="1985"/>
        <w:gridCol w:w="709"/>
        <w:gridCol w:w="992"/>
        <w:gridCol w:w="1417"/>
        <w:gridCol w:w="993"/>
      </w:tblGrid>
      <w:tr w:rsidR="00DD7C8E" w:rsidRPr="00A831D0" w:rsidTr="00A831D0">
        <w:trPr>
          <w:trHeight w:val="15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Куратор налогового расхода муниципального образо</w:t>
            </w: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Краткое наименование налогового расхода муниципального образов</w:t>
            </w: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Полное наименование налогового расхода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Целевая категория налогоплательщиков, </w:t>
            </w: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которых предусмотрена налоговая льгота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Целевая категория налогового расхода муниципального образов</w:t>
            </w: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Наименование муниципальной программы / документа стратегического планирования / </w:t>
            </w: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программы комплексного развития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Наименование структурного элемента муниципальной программы / </w:t>
            </w: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документа стратегического планирования / программы комплексного развития инфраструктуры</w:t>
            </w:r>
          </w:p>
        </w:tc>
      </w:tr>
      <w:tr w:rsidR="00DD7C8E" w:rsidRPr="00A831D0" w:rsidTr="00A831D0">
        <w:trPr>
          <w:trHeight w:val="3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DD7C8E" w:rsidRPr="00A831D0" w:rsidTr="00A831D0">
        <w:trPr>
          <w:trHeight w:val="31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8E" w:rsidRPr="00A831D0" w:rsidRDefault="00DD7C8E" w:rsidP="00A831D0">
            <w:pPr>
              <w:jc w:val="center"/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Пониженная (0,20%)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Новосибирской области от 03.11.2016 № 60 "Об определении налоговых ставок, порядка и сроков уплаты земельного налога". В редакции от 09.02.2018 №130, от 05.08.2020 №239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8E" w:rsidRPr="00A831D0" w:rsidRDefault="00DD7C8E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Прогноз социально –экономического развития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области, утвержден постановлением администрации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№ 61-па от 29.07.2021г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жизни граждан за счет снижения налоговой нагрузки</w:t>
            </w:r>
          </w:p>
        </w:tc>
      </w:tr>
      <w:tr w:rsidR="00DD7C8E" w:rsidRPr="00A831D0" w:rsidTr="00A831D0">
        <w:trPr>
          <w:trHeight w:val="3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8E" w:rsidRPr="00A831D0" w:rsidRDefault="00DD7C8E" w:rsidP="00A831D0">
            <w:pPr>
              <w:jc w:val="center"/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Пониженная (0,20%) ставка налога для юридических лиц - в отношении  земель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Новосибирской области от 03.11.2016 № 60 "Об определении налоговых ставок, порядка и сроков уплаты земельного налога". В редакции от 09.02.2018 № 130, от 05.08.2020 №239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</w:t>
            </w:r>
          </w:p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8E" w:rsidRPr="00A831D0" w:rsidRDefault="00DD7C8E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Прогноз социально –экономического развития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области, утвержден постановлением администрации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№ 61-па от 29.07.2021г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Создание благоприятных условий для организаций и предприятий, осуществляющих деятельность на территории МО, за счет </w:t>
            </w: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снижения налоговой нагрузки</w:t>
            </w:r>
          </w:p>
        </w:tc>
      </w:tr>
      <w:tr w:rsidR="00DD7C8E" w:rsidRPr="00A831D0" w:rsidTr="00A831D0">
        <w:trPr>
          <w:trHeight w:val="3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земельного налога для ветеранов и инвалидов 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Освобождаются от налогообложения ветераны и инвалиды ВОВ в отношении земельного налога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Новосибирской области от 03.11.2016 № 60 "Об определении налоговых ставок, порядка и сроков уплаты земельного налога". В редакции от 09.02.2018 №130.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и инвалиды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Прогноз социально –экономического развития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области, утвержден постановлением администрации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№ 61-па от 29.07.2021г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</w:tr>
      <w:tr w:rsidR="00DD7C8E" w:rsidRPr="00A831D0" w:rsidTr="00A831D0">
        <w:trPr>
          <w:trHeight w:val="3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Освобождение от уплаты земельного налога земельных участков, предназначенных для размещения объектов образования, науки, здравоохранения и социального обеспечения, физической культуры и </w:t>
            </w: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спорта, культуры, искусства, религии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Освобождаются от налогообложения 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 в отношении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Новосибирской области от 03.11.2016 № 60 "Об определении налоговых ставок, порядка и сроков уплаты земельного налога". В редакции от 09.02.2018 №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</w:t>
            </w: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ческой культуры и спорта, культуры, искусства, религии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Прогноз социально –экономического развития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области, утвержден постановлением администрации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№ 61-па от 29.07.2021г</w:t>
            </w:r>
            <w:r w:rsidRPr="00A831D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8E" w:rsidRPr="00A831D0" w:rsidRDefault="00DD7C8E" w:rsidP="00A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</w:t>
            </w:r>
          </w:p>
        </w:tc>
      </w:tr>
    </w:tbl>
    <w:p w:rsidR="00A831D0" w:rsidRDefault="00A831D0" w:rsidP="00A831D0">
      <w:pPr>
        <w:pStyle w:val="a4"/>
        <w:tabs>
          <w:tab w:val="left" w:pos="1968"/>
          <w:tab w:val="center" w:pos="4677"/>
        </w:tabs>
        <w:rPr>
          <w:rFonts w:asciiTheme="minorHAnsi" w:eastAsiaTheme="minorEastAsia" w:hAnsiTheme="minorHAnsi" w:cstheme="minorBidi"/>
          <w:sz w:val="20"/>
          <w:szCs w:val="20"/>
          <w:lang w:eastAsia="ru-RU"/>
        </w:rPr>
      </w:pPr>
    </w:p>
    <w:p w:rsidR="000E491B" w:rsidRDefault="00A831D0" w:rsidP="00A831D0">
      <w:pPr>
        <w:pStyle w:val="a4"/>
        <w:tabs>
          <w:tab w:val="left" w:pos="1968"/>
          <w:tab w:val="center" w:pos="4677"/>
        </w:tabs>
        <w:rPr>
          <w:rFonts w:asciiTheme="minorHAnsi" w:eastAsiaTheme="minorEastAsia" w:hAnsiTheme="minorHAnsi" w:cstheme="minorBidi"/>
          <w:sz w:val="20"/>
          <w:szCs w:val="20"/>
          <w:lang w:eastAsia="ru-RU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0E491B" w:rsidRDefault="000E491B" w:rsidP="00A831D0">
      <w:pPr>
        <w:pStyle w:val="a4"/>
        <w:tabs>
          <w:tab w:val="left" w:pos="1968"/>
          <w:tab w:val="center" w:pos="4677"/>
        </w:tabs>
        <w:rPr>
          <w:rFonts w:asciiTheme="minorHAnsi" w:eastAsiaTheme="minorEastAsia" w:hAnsiTheme="minorHAnsi" w:cstheme="minorBidi"/>
          <w:sz w:val="20"/>
          <w:szCs w:val="20"/>
          <w:lang w:eastAsia="ru-RU"/>
        </w:rPr>
      </w:pPr>
    </w:p>
    <w:p w:rsidR="00A831D0" w:rsidRPr="00A831D0" w:rsidRDefault="000E491B" w:rsidP="00A831D0">
      <w:pPr>
        <w:pStyle w:val="a4"/>
        <w:tabs>
          <w:tab w:val="left" w:pos="1968"/>
          <w:tab w:val="center" w:pos="4677"/>
        </w:tabs>
        <w:rPr>
          <w:rFonts w:ascii="Times New Roman" w:hAnsi="Times New Roman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                                                                                </w:t>
      </w:r>
      <w:r w:rsidR="00A831D0"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  </w:t>
      </w:r>
      <w:r w:rsidR="00A831D0" w:rsidRPr="00A831D0">
        <w:rPr>
          <w:rFonts w:ascii="Times New Roman" w:hAnsi="Times New Roman"/>
          <w:sz w:val="20"/>
          <w:szCs w:val="20"/>
        </w:rPr>
        <w:t xml:space="preserve"> АДМИНИСТРАЦИЯ</w:t>
      </w: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831D0">
        <w:rPr>
          <w:rFonts w:ascii="Times New Roman" w:hAnsi="Times New Roman"/>
          <w:sz w:val="20"/>
          <w:szCs w:val="20"/>
        </w:rPr>
        <w:t>АЛАБУГИНСКОГО  СЕЛЬСОВЕТА</w:t>
      </w:r>
      <w:proofErr w:type="gramEnd"/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831D0">
        <w:rPr>
          <w:rFonts w:ascii="Times New Roman" w:hAnsi="Times New Roman"/>
          <w:sz w:val="20"/>
          <w:szCs w:val="20"/>
        </w:rPr>
        <w:t>района  Новосибирской</w:t>
      </w:r>
      <w:proofErr w:type="gramEnd"/>
      <w:r w:rsidRPr="00A831D0">
        <w:rPr>
          <w:rFonts w:ascii="Times New Roman" w:hAnsi="Times New Roman"/>
          <w:sz w:val="20"/>
          <w:szCs w:val="20"/>
        </w:rPr>
        <w:t xml:space="preserve"> области</w:t>
      </w: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ПОСТАНОВЛЕНИЕ</w:t>
      </w:r>
    </w:p>
    <w:p w:rsidR="00A831D0" w:rsidRPr="00A831D0" w:rsidRDefault="00A831D0" w:rsidP="00A831D0">
      <w:pPr>
        <w:pStyle w:val="a4"/>
        <w:rPr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23.12.2021</w:t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rFonts w:ascii="Times New Roman" w:hAnsi="Times New Roman"/>
          <w:sz w:val="20"/>
          <w:szCs w:val="20"/>
        </w:rPr>
        <w:tab/>
      </w:r>
      <w:r w:rsidRPr="00A831D0">
        <w:rPr>
          <w:sz w:val="20"/>
          <w:szCs w:val="20"/>
        </w:rPr>
        <w:t xml:space="preserve">                № 108-па</w:t>
      </w:r>
    </w:p>
    <w:p w:rsidR="00A831D0" w:rsidRPr="00A831D0" w:rsidRDefault="00A831D0" w:rsidP="00A831D0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831D0">
        <w:rPr>
          <w:rFonts w:ascii="Times New Roman" w:hAnsi="Times New Roman"/>
          <w:sz w:val="20"/>
          <w:szCs w:val="20"/>
        </w:rPr>
        <w:t>с.Мамонтовое</w:t>
      </w:r>
      <w:proofErr w:type="spellEnd"/>
    </w:p>
    <w:p w:rsidR="00A831D0" w:rsidRDefault="00A831D0" w:rsidP="00A83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Об утверждении муниципальной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</w:t>
      </w:r>
      <w:proofErr w:type="spellStart"/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г.г</w:t>
      </w:r>
      <w:proofErr w:type="spellEnd"/>
    </w:p>
    <w:p w:rsidR="000E491B" w:rsidRPr="00A831D0" w:rsidRDefault="000E491B" w:rsidP="00A831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831D0" w:rsidRDefault="00A831D0" w:rsidP="00A8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</w:t>
      </w:r>
      <w:r w:rsidRPr="00A831D0">
        <w:rPr>
          <w:rFonts w:ascii="Times New Roman" w:hAnsi="Times New Roman"/>
          <w:sz w:val="20"/>
          <w:szCs w:val="20"/>
        </w:rPr>
        <w:t>В соответствии со статьей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Федеральным законом от 31.07.2020 № 248-ФЗ «О государственном контроле (надзоре) и муниципальном контроле в Российской Федерации,</w:t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Федеральным законом от 06.10.2003г. №131-ФЗ "Об общих принципах организации местного самоуправления в Российской Федерации",</w:t>
      </w: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руководствуясь Уставом сельского поселения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муниципального района Новосибирской области, </w:t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администрация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района Новосибирской области </w:t>
      </w:r>
    </w:p>
    <w:p w:rsidR="000E491B" w:rsidRPr="00A831D0" w:rsidRDefault="000E491B" w:rsidP="00A8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Default="00A831D0" w:rsidP="00A831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ПОСТАНОВЛЯЕТ:</w:t>
      </w:r>
    </w:p>
    <w:p w:rsidR="000E491B" w:rsidRPr="00A831D0" w:rsidRDefault="000E491B" w:rsidP="00A831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     1.Признать утратившими силу Постановление администрации</w:t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района Новосибирской области от 22.07.2021 № 60-па</w:t>
      </w:r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«</w:t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Об утверждении муниципальной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г.г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»</w:t>
      </w: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</w:t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2. Утвердить прилагаемую муниципальную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г.г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".</w:t>
      </w: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     3. Опубликовать настоящее постановление в периодическом печатном издании «Вестник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района Новосибирской области.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4. Настоящее постановление распространяет свое действие на взаимоотношения, возникшие с 01.01.2022 г.</w:t>
      </w:r>
    </w:p>
    <w:p w:rsid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5. Контроль за исполнением настоящего постановления оставляю за собой.</w:t>
      </w:r>
    </w:p>
    <w:p w:rsidR="000E491B" w:rsidRDefault="000E491B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E491B" w:rsidRPr="00A831D0" w:rsidRDefault="000E491B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Глава </w:t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сельсовета </w:t>
      </w: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района Новосибирской области </w:t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spellStart"/>
      <w:r w:rsidRPr="00A831D0">
        <w:rPr>
          <w:rFonts w:ascii="Times New Roman" w:eastAsia="Times New Roman" w:hAnsi="Times New Roman"/>
          <w:bCs/>
          <w:color w:val="000000"/>
          <w:sz w:val="20"/>
          <w:szCs w:val="20"/>
        </w:rPr>
        <w:t>С.В.Гайдук</w:t>
      </w:r>
      <w:proofErr w:type="spellEnd"/>
    </w:p>
    <w:p w:rsidR="000E491B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Приложение </w:t>
      </w:r>
    </w:p>
    <w:p w:rsidR="00A831D0" w:rsidRPr="00A831D0" w:rsidRDefault="00A831D0" w:rsidP="00A831D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к постановлению </w:t>
      </w:r>
    </w:p>
    <w:p w:rsidR="00A831D0" w:rsidRPr="00A831D0" w:rsidRDefault="00A831D0" w:rsidP="00A831D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администрации </w:t>
      </w:r>
      <w:proofErr w:type="spellStart"/>
      <w:proofErr w:type="gram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 сельсовета</w:t>
      </w:r>
      <w:proofErr w:type="gram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A831D0" w:rsidRPr="00A831D0" w:rsidRDefault="00A831D0" w:rsidP="00A831D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района  Новосибирской</w:t>
      </w:r>
      <w:proofErr w:type="gram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области</w:t>
      </w:r>
    </w:p>
    <w:p w:rsidR="00A831D0" w:rsidRPr="00A831D0" w:rsidRDefault="00A831D0" w:rsidP="00A831D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proofErr w:type="gram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23.12.2021  №</w:t>
      </w:r>
      <w:proofErr w:type="gram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108-па</w:t>
      </w:r>
    </w:p>
    <w:p w:rsidR="00A831D0" w:rsidRPr="00A831D0" w:rsidRDefault="00A831D0" w:rsidP="00A83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Муниципальная 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</w:t>
      </w:r>
      <w:proofErr w:type="spellStart"/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г.г</w:t>
      </w:r>
      <w:proofErr w:type="spellEnd"/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 </w:t>
      </w:r>
    </w:p>
    <w:p w:rsidR="00A831D0" w:rsidRPr="00A831D0" w:rsidRDefault="00A831D0" w:rsidP="00A831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  </w:t>
      </w:r>
    </w:p>
    <w:p w:rsidR="00A831D0" w:rsidRPr="00A831D0" w:rsidRDefault="00A831D0" w:rsidP="00A831D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Раздел I. Общие положения</w:t>
      </w: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1. Настоящая муниципальная программа разработана для организации проведения администрацией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</w:t>
      </w: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области.</w:t>
      </w: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</w:t>
      </w: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3. Правовые основания разработки программы:</w:t>
      </w: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- Постановление правительства РФ от 26.12.2018г. № </w:t>
      </w:r>
      <w:proofErr w:type="gramStart"/>
      <w:r w:rsidRPr="00A831D0">
        <w:rPr>
          <w:rFonts w:ascii="Times New Roman" w:eastAsia="Times New Roman" w:hAnsi="Times New Roman"/>
          <w:sz w:val="20"/>
          <w:szCs w:val="20"/>
        </w:rPr>
        <w:t xml:space="preserve">1680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 "</w:t>
      </w:r>
      <w:proofErr w:type="gramEnd"/>
      <w:r w:rsidRPr="00A831D0">
        <w:rPr>
          <w:rFonts w:ascii="Times New Roman" w:hAnsi="Times New Roman"/>
          <w:sz w:val="20"/>
          <w:szCs w:val="20"/>
          <w:shd w:val="clear" w:color="auto" w:fill="FFFFFF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         - </w:t>
      </w:r>
      <w:r w:rsidRPr="00A831D0">
        <w:rPr>
          <w:rFonts w:ascii="Times New Roman" w:hAnsi="Times New Roman"/>
          <w:sz w:val="20"/>
          <w:szCs w:val="20"/>
        </w:rPr>
        <w:t>Федеральный закон от 31.07.2020 № 248-ФЗ «О государственном контроле (надзоре) и муниципальном контроле в Российской Федерации,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color w:val="000000"/>
          <w:sz w:val="20"/>
          <w:szCs w:val="20"/>
          <w:lang w:eastAsia="ru-RU"/>
        </w:rPr>
        <w:t xml:space="preserve">           - </w:t>
      </w:r>
      <w:r w:rsidRPr="00A831D0">
        <w:rPr>
          <w:rFonts w:ascii="Times New Roman" w:hAnsi="Times New Roman"/>
          <w:sz w:val="20"/>
          <w:szCs w:val="20"/>
        </w:rPr>
        <w:t xml:space="preserve">Решение Совета депутатов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</w:t>
      </w:r>
      <w:proofErr w:type="gramStart"/>
      <w:r w:rsidRPr="00A831D0">
        <w:rPr>
          <w:rFonts w:ascii="Times New Roman" w:hAnsi="Times New Roman"/>
          <w:sz w:val="20"/>
          <w:szCs w:val="20"/>
        </w:rPr>
        <w:t>области  от</w:t>
      </w:r>
      <w:proofErr w:type="gramEnd"/>
      <w:r w:rsidRPr="00A831D0">
        <w:rPr>
          <w:rFonts w:ascii="Times New Roman" w:hAnsi="Times New Roman"/>
          <w:sz w:val="20"/>
          <w:szCs w:val="20"/>
        </w:rPr>
        <w:t xml:space="preserve"> 21.12.2021  № 61 «Об утверждении Положения о муниципальном лесном контроле 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Алабугинском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 сельсовете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области»;</w:t>
      </w:r>
      <w:r w:rsidRPr="00A831D0">
        <w:rPr>
          <w:rFonts w:ascii="Times New Roman" w:hAnsi="Times New Roman"/>
          <w:i/>
          <w:sz w:val="20"/>
          <w:szCs w:val="20"/>
          <w:u w:val="single"/>
        </w:rPr>
        <w:t xml:space="preserve"> </w:t>
      </w: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</w:t>
      </w:r>
      <w:r w:rsidRPr="00A831D0">
        <w:rPr>
          <w:rFonts w:ascii="Times New Roman" w:hAnsi="Times New Roman"/>
          <w:sz w:val="20"/>
          <w:szCs w:val="20"/>
        </w:rPr>
        <w:t xml:space="preserve">- Решение Совета депутатов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от 21.12.2021 № 62 «</w:t>
      </w:r>
      <w:r w:rsidRPr="00A831D0">
        <w:rPr>
          <w:rFonts w:ascii="Times New Roman" w:hAnsi="Times New Roman"/>
          <w:bCs/>
          <w:sz w:val="20"/>
          <w:szCs w:val="20"/>
        </w:rPr>
        <w:t xml:space="preserve">Об утверждении 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</w:t>
      </w:r>
      <w:proofErr w:type="spellStart"/>
      <w:r w:rsidRPr="00A831D0">
        <w:rPr>
          <w:rFonts w:ascii="Times New Roman" w:hAnsi="Times New Roman"/>
          <w:bCs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bCs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bCs/>
          <w:sz w:val="20"/>
          <w:szCs w:val="20"/>
        </w:rPr>
        <w:t xml:space="preserve"> района Новосибирской области»;</w:t>
      </w:r>
    </w:p>
    <w:p w:rsidR="00A831D0" w:rsidRPr="00A831D0" w:rsidRDefault="00A831D0" w:rsidP="00A831D0">
      <w:pPr>
        <w:pStyle w:val="a4"/>
        <w:rPr>
          <w:b/>
          <w:sz w:val="20"/>
          <w:szCs w:val="20"/>
        </w:rPr>
      </w:pPr>
      <w:r w:rsidRPr="00A831D0">
        <w:rPr>
          <w:rFonts w:eastAsia="Calibri"/>
          <w:b/>
          <w:bCs/>
          <w:sz w:val="20"/>
          <w:szCs w:val="20"/>
        </w:rPr>
        <w:t xml:space="preserve">         </w:t>
      </w:r>
      <w:r w:rsidRPr="00A831D0">
        <w:rPr>
          <w:rFonts w:ascii="Times New Roman" w:hAnsi="Times New Roman"/>
          <w:sz w:val="20"/>
          <w:szCs w:val="20"/>
        </w:rPr>
        <w:t xml:space="preserve">- Решение Совета депутатов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от 27.09.2021 № 38 «Об утверждении Положения </w:t>
      </w:r>
      <w:bookmarkStart w:id="0" w:name="_Hlk77671647"/>
      <w:r w:rsidRPr="00A831D0">
        <w:rPr>
          <w:rFonts w:ascii="Times New Roman" w:hAnsi="Times New Roman"/>
          <w:sz w:val="20"/>
          <w:szCs w:val="20"/>
        </w:rPr>
        <w:t xml:space="preserve">о муниципальном жилищном контроле </w:t>
      </w:r>
      <w:bookmarkStart w:id="1" w:name="_Hlk77686366"/>
      <w:r w:rsidRPr="00A831D0">
        <w:rPr>
          <w:rFonts w:ascii="Times New Roman" w:hAnsi="Times New Roman"/>
          <w:sz w:val="20"/>
          <w:szCs w:val="20"/>
        </w:rPr>
        <w:t xml:space="preserve">в </w:t>
      </w:r>
      <w:bookmarkEnd w:id="0"/>
      <w:bookmarkEnd w:id="1"/>
      <w:proofErr w:type="spellStart"/>
      <w:r w:rsidRPr="00A831D0">
        <w:rPr>
          <w:rFonts w:ascii="Times New Roman" w:hAnsi="Times New Roman"/>
          <w:sz w:val="20"/>
          <w:szCs w:val="20"/>
        </w:rPr>
        <w:t>Алабугинском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сельсовете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области»;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A831D0">
        <w:rPr>
          <w:rFonts w:ascii="Times New Roman" w:hAnsi="Times New Roman"/>
          <w:sz w:val="20"/>
          <w:szCs w:val="20"/>
        </w:rPr>
        <w:t xml:space="preserve"> - Решение Совета депутатов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от 27.09.2021 № 40 «</w:t>
      </w:r>
      <w:r w:rsidRPr="00A831D0">
        <w:rPr>
          <w:rFonts w:ascii="Times New Roman" w:hAnsi="Times New Roman"/>
          <w:color w:val="000000"/>
          <w:sz w:val="20"/>
          <w:szCs w:val="20"/>
        </w:rPr>
        <w:t xml:space="preserve">Об утверждении Положения о муниципальном контроле </w:t>
      </w:r>
      <w:r w:rsidRPr="00A831D0">
        <w:rPr>
          <w:rFonts w:ascii="Times New Roman" w:hAnsi="Times New Roman"/>
          <w:sz w:val="20"/>
          <w:szCs w:val="20"/>
        </w:rPr>
        <w:t>в области охраны и использования особо охраняемых природных территорий местного значения</w:t>
      </w:r>
      <w:r w:rsidRPr="00A831D0">
        <w:rPr>
          <w:rFonts w:ascii="Times New Roman" w:hAnsi="Times New Roman"/>
          <w:color w:val="000000"/>
          <w:sz w:val="20"/>
          <w:szCs w:val="20"/>
        </w:rPr>
        <w:t xml:space="preserve"> в границах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области»;</w:t>
      </w:r>
    </w:p>
    <w:p w:rsid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eastAsia="Calibri"/>
          <w:color w:val="000000"/>
          <w:sz w:val="20"/>
          <w:szCs w:val="20"/>
        </w:rPr>
        <w:t xml:space="preserve">  </w:t>
      </w:r>
      <w:r w:rsidRPr="00A831D0">
        <w:rPr>
          <w:rFonts w:ascii="Times New Roman" w:hAnsi="Times New Roman"/>
          <w:sz w:val="20"/>
          <w:szCs w:val="20"/>
        </w:rPr>
        <w:t xml:space="preserve">  - Решение Совета депутатов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от 27.09.2021 № 39 «Об утверждении Положения о муниципальном контроле в сфере благоустройства на территории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области»;</w:t>
      </w:r>
    </w:p>
    <w:p w:rsidR="000E491B" w:rsidRPr="00A831D0" w:rsidRDefault="000E491B" w:rsidP="00A831D0">
      <w:pPr>
        <w:pStyle w:val="a4"/>
        <w:rPr>
          <w:rFonts w:ascii="Times New Roman" w:hAnsi="Times New Roman"/>
          <w:sz w:val="20"/>
          <w:szCs w:val="20"/>
        </w:rPr>
      </w:pP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4. Разработчик программы</w:t>
      </w: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– администрация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(далее по тексту - администрация муниципального образования).</w:t>
      </w: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</w:t>
      </w: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5. Целью программы является:</w:t>
      </w: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создание мотивации к добросовестному поведению подконтрольных субъектов;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снижение уровня ущерба охраняемым законом ценностям;</w:t>
      </w:r>
    </w:p>
    <w:p w:rsid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обеспечение доступности информации об обязательных требованиях.</w:t>
      </w:r>
    </w:p>
    <w:p w:rsidR="000E491B" w:rsidRPr="00A831D0" w:rsidRDefault="000E491B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</w:t>
      </w: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6. Задачами программы являются:</w:t>
      </w: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повышение правосознания и правовой культуры подконтрольных субъектов.</w:t>
      </w:r>
    </w:p>
    <w:p w:rsidR="000E491B" w:rsidRPr="00A831D0" w:rsidRDefault="000E491B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</w:t>
      </w: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7. Сроки и этапы реализации программы</w:t>
      </w: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– 2022год и плановый период 2023 -2024 годов.</w:t>
      </w: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</w:t>
      </w: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8. Ожидаемые конечные результаты:</w:t>
      </w:r>
    </w:p>
    <w:p w:rsidR="000E491B" w:rsidRPr="00A831D0" w:rsidRDefault="000E491B" w:rsidP="00A831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минимизирование количества нарушений субъектами профилактики обязательных требований законодательства в области сохранности автомобильных дорог, лесного законодательства, жилищного законодательства, в сфере благоустройства, в области особо охраняемых природных территорий;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увеличение доли законопослушных подконтрольных субъектов;</w:t>
      </w:r>
    </w:p>
    <w:p w:rsid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снижение уровня административной нагрузки на подконтрольные субъекты.</w:t>
      </w:r>
    </w:p>
    <w:p w:rsidR="000E491B" w:rsidRPr="00A831D0" w:rsidRDefault="000E491B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9. Настоящая программа предусматривает</w:t>
      </w: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комплекс мероприятий по профилактике нарушений обязательных требований законодательства в области сохранности автомобильных дорог, лесного законодательства, жилищного законодательства, законодательства в сфере благоустройства, </w:t>
      </w:r>
      <w:proofErr w:type="gramStart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законодательства  в</w:t>
      </w:r>
      <w:proofErr w:type="gramEnd"/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области особо охраняемых природных территорий, 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- муниципального контроля за сохранностью автомобильных дорог местного значения на территории поселения.</w:t>
      </w:r>
      <w:r w:rsidRPr="00A831D0">
        <w:rPr>
          <w:rFonts w:ascii="Times New Roman" w:hAnsi="Times New Roman"/>
          <w:sz w:val="20"/>
          <w:szCs w:val="20"/>
        </w:rPr>
        <w:t xml:space="preserve"> Предметом муниципального контроля является соблюдение юридическими лицами, индивидуальными предпринимателями требований к сохранности автомобильных дорог, установленных федеральными законами, законами Новосибирской области, муниципальными правовыми актами администрации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сельсовета;</w:t>
      </w: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</w:t>
      </w: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- муниципального лесного контроля. </w:t>
      </w:r>
      <w:r w:rsidRPr="00A831D0">
        <w:rPr>
          <w:rFonts w:ascii="Times New Roman" w:hAnsi="Times New Roman"/>
          <w:sz w:val="20"/>
          <w:szCs w:val="20"/>
        </w:rPr>
        <w:t>Предметом муниципального контроля является соблюдение юридическими лицами, индивидуальными предпринимателями требований по</w:t>
      </w:r>
      <w:r w:rsidRPr="00A831D0">
        <w:rPr>
          <w:sz w:val="20"/>
          <w:szCs w:val="20"/>
        </w:rPr>
        <w:t xml:space="preserve"> </w:t>
      </w:r>
      <w:r w:rsidRPr="00A831D0">
        <w:rPr>
          <w:rFonts w:ascii="Times New Roman" w:hAnsi="Times New Roman"/>
          <w:sz w:val="20"/>
          <w:szCs w:val="20"/>
        </w:rPr>
        <w:t xml:space="preserve">охране </w:t>
      </w:r>
      <w:proofErr w:type="gramStart"/>
      <w:r w:rsidRPr="00A831D0">
        <w:rPr>
          <w:rFonts w:ascii="Times New Roman" w:hAnsi="Times New Roman"/>
          <w:sz w:val="20"/>
          <w:szCs w:val="20"/>
        </w:rPr>
        <w:t>и  защите</w:t>
      </w:r>
      <w:proofErr w:type="gramEnd"/>
      <w:r w:rsidRPr="00A831D0">
        <w:rPr>
          <w:rFonts w:ascii="Times New Roman" w:hAnsi="Times New Roman"/>
          <w:sz w:val="20"/>
          <w:szCs w:val="20"/>
        </w:rPr>
        <w:t xml:space="preserve"> лесов, находящихся в муниципальной собственности, установленных федеральными законами, законами Новосибирской области, муниципальными правовыми актами администрации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сельсовета;</w:t>
      </w:r>
    </w:p>
    <w:p w:rsidR="00A831D0" w:rsidRPr="00A831D0" w:rsidRDefault="00A831D0" w:rsidP="00A831D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</w:t>
      </w:r>
      <w:r w:rsidRPr="00A831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- муниципального жилищного контроля. </w:t>
      </w:r>
      <w:r w:rsidRPr="00A831D0">
        <w:rPr>
          <w:rFonts w:ascii="Times New Roman" w:hAnsi="Times New Roman"/>
          <w:sz w:val="20"/>
          <w:szCs w:val="20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(муниципальные жилые помещения и общее имущество в многоквартирных домах, в которых расположены муниципальные жилые помещения) федеральными законами, законами Новосибирской области в области жилищных отношений, а также муниципальными правовыми актами администрации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 w:rsidRPr="00A831D0">
        <w:rPr>
          <w:rFonts w:ascii="Times New Roman" w:hAnsi="Times New Roman"/>
          <w:sz w:val="20"/>
          <w:szCs w:val="20"/>
        </w:rPr>
        <w:t xml:space="preserve">        - муниципального контроля в сфере благоустройства. Предметом муниципального контроля в сфере благоустройства является соблюдение юридическими лицами, индивидуальными предпринимателями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Правил благоустройства территории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(далее – Правила благоустройства)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      - муниципального контроля в области охраны и использования особо охраняемых природных территорий местного значения.</w:t>
      </w:r>
      <w:r w:rsidRPr="00A831D0">
        <w:rPr>
          <w:sz w:val="20"/>
          <w:szCs w:val="20"/>
        </w:rPr>
        <w:t xml:space="preserve"> </w:t>
      </w:r>
      <w:r w:rsidRPr="00A831D0">
        <w:rPr>
          <w:rFonts w:ascii="Times New Roman" w:hAnsi="Times New Roman"/>
          <w:sz w:val="20"/>
          <w:szCs w:val="20"/>
        </w:rPr>
        <w:t xml:space="preserve">Предметом муниципального контроля в области охраны и использования особо охраняемых природных территорий является соблюдение юридическими лицами, индивидуальными предпринимателями 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области</w:t>
      </w:r>
      <w:r w:rsidRPr="00A831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831D0">
        <w:rPr>
          <w:rFonts w:ascii="Times New Roman" w:hAnsi="Times New Roman"/>
          <w:sz w:val="20"/>
          <w:szCs w:val="20"/>
        </w:rPr>
        <w:t>в области охраны и использования особо охраняемых природных территорий, касающихся: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* режима особо охраняемой природной территории;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*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* режима охранных зон особо охраняемых природных территорий.</w:t>
      </w: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7" w:anchor="/document/12164247/entry/8205" w:history="1">
        <w:r w:rsidRPr="00A831D0">
          <w:rPr>
            <w:rStyle w:val="a6"/>
            <w:rFonts w:ascii="Times New Roman" w:hAnsi="Times New Roman"/>
            <w:sz w:val="20"/>
            <w:szCs w:val="20"/>
            <w:shd w:val="clear" w:color="auto" w:fill="FFFFFF"/>
          </w:rPr>
          <w:t>частями 5 - 7 статьи 8.2</w:t>
        </w:r>
      </w:hyperlink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 Федерального закона "О защите прав юридических лиц и индивидуальных предпринимателей при осуществлении государственного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контроля (надзора) и муниципального контроля"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A831D0" w:rsidRPr="00A831D0" w:rsidRDefault="00A831D0" w:rsidP="00A831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Описание типов и видов подконтрольных субъектов</w:t>
      </w:r>
    </w:p>
    <w:p w:rsidR="00A831D0" w:rsidRPr="00A831D0" w:rsidRDefault="00A831D0" w:rsidP="00A83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221"/>
        <w:gridCol w:w="4649"/>
      </w:tblGrid>
      <w:tr w:rsidR="00A831D0" w:rsidRPr="00A831D0" w:rsidTr="00A831D0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831D0" w:rsidRPr="00A831D0" w:rsidTr="00A831D0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A831D0" w:rsidRPr="00A831D0" w:rsidTr="00A831D0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муниципальный контроль за сохранностью автомобильных дорог местного значения на территории поселения;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1-го разряда администрации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Суховарова Т.М.</w:t>
            </w:r>
          </w:p>
        </w:tc>
      </w:tr>
      <w:tr w:rsidR="00A831D0" w:rsidRPr="00A831D0" w:rsidTr="00A831D0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1-го разряда администрации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Суховарова Т.М.</w:t>
            </w:r>
          </w:p>
        </w:tc>
      </w:tr>
      <w:tr w:rsidR="00A831D0" w:rsidRPr="00A831D0" w:rsidTr="00A831D0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муниципальный жилищный контроль;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1-го разряда администрации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Суховарова Т.М.</w:t>
            </w:r>
          </w:p>
        </w:tc>
      </w:tr>
      <w:tr w:rsidR="00A831D0" w:rsidRPr="00A831D0" w:rsidTr="00A831D0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31D0">
              <w:rPr>
                <w:rFonts w:ascii="Times New Roman" w:hAnsi="Times New Roman"/>
                <w:sz w:val="20"/>
                <w:szCs w:val="20"/>
              </w:rPr>
              <w:t>муниципальный контроль в сфере благоустройства;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1-го разряда администрации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Суховарова Т.М.</w:t>
            </w:r>
          </w:p>
        </w:tc>
      </w:tr>
      <w:tr w:rsidR="00A831D0" w:rsidRPr="00A831D0" w:rsidTr="00A831D0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31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Муниципальный  контроль в области охраны и использования особо охраняемых природных территорий местного значения.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1-го разряда администрации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Суховарова Т.М.</w:t>
            </w:r>
          </w:p>
        </w:tc>
      </w:tr>
    </w:tbl>
    <w:p w:rsidR="00A831D0" w:rsidRPr="00A831D0" w:rsidRDefault="00A831D0" w:rsidP="00A83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0E491B" w:rsidRDefault="00A831D0" w:rsidP="00A83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31D0" w:rsidRPr="000E491B" w:rsidRDefault="00A831D0" w:rsidP="00A831D0">
      <w:pPr>
        <w:pStyle w:val="a4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E491B">
        <w:rPr>
          <w:rFonts w:ascii="Times New Roman" w:hAnsi="Times New Roman"/>
          <w:b/>
          <w:bCs/>
          <w:sz w:val="20"/>
          <w:szCs w:val="20"/>
        </w:rPr>
        <w:t>Муниципальный</w:t>
      </w:r>
      <w:r w:rsidRPr="000E491B">
        <w:rPr>
          <w:rFonts w:ascii="Times New Roman" w:hAnsi="Times New Roman"/>
          <w:sz w:val="20"/>
          <w:szCs w:val="20"/>
        </w:rPr>
        <w:t xml:space="preserve"> </w:t>
      </w:r>
      <w:r w:rsidRPr="000E491B">
        <w:rPr>
          <w:rFonts w:ascii="Times New Roman" w:hAnsi="Times New Roman"/>
          <w:b/>
          <w:sz w:val="20"/>
          <w:szCs w:val="20"/>
        </w:rPr>
        <w:t>контроль</w:t>
      </w:r>
    </w:p>
    <w:p w:rsidR="00A831D0" w:rsidRDefault="00A831D0" w:rsidP="00A831D0">
      <w:pPr>
        <w:pStyle w:val="a4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E491B">
        <w:rPr>
          <w:rFonts w:ascii="Times New Roman" w:hAnsi="Times New Roman"/>
          <w:b/>
          <w:sz w:val="20"/>
          <w:szCs w:val="20"/>
        </w:rPr>
        <w:t>за сохранностью автомобильных дорог местного значения.</w:t>
      </w:r>
    </w:p>
    <w:p w:rsidR="000E491B" w:rsidRPr="000E491B" w:rsidRDefault="000E491B" w:rsidP="00A831D0">
      <w:pPr>
        <w:pStyle w:val="a4"/>
        <w:spacing w:line="276" w:lineRule="auto"/>
        <w:jc w:val="center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A831D0" w:rsidRPr="000E491B" w:rsidRDefault="00A831D0" w:rsidP="00A831D0">
      <w:pPr>
        <w:pStyle w:val="a4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E491B">
        <w:rPr>
          <w:rFonts w:ascii="Times New Roman" w:hAnsi="Times New Roman"/>
          <w:sz w:val="20"/>
          <w:szCs w:val="20"/>
          <w:u w:val="single"/>
        </w:rPr>
        <w:t>Подконтрольные субъекты</w:t>
      </w:r>
    </w:p>
    <w:p w:rsidR="000E491B" w:rsidRDefault="00A831D0" w:rsidP="000E49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491B">
        <w:rPr>
          <w:rFonts w:ascii="Times New Roman" w:hAnsi="Times New Roman" w:cs="Times New Roman"/>
          <w:sz w:val="20"/>
          <w:szCs w:val="20"/>
        </w:rPr>
        <w:t>Владельцы объектов дорожного сервиса, организации, осуществляющие работы в полосе отвода автомобильных дорог и придорожной полосе, пользователи автомобильных дорог, являющиеся юридическими лицами или инди</w:t>
      </w:r>
      <w:r w:rsidR="000E491B">
        <w:rPr>
          <w:rFonts w:ascii="Times New Roman" w:hAnsi="Times New Roman" w:cs="Times New Roman"/>
          <w:sz w:val="20"/>
          <w:szCs w:val="20"/>
        </w:rPr>
        <w:t xml:space="preserve">видуальными предпринимателями. </w:t>
      </w:r>
    </w:p>
    <w:p w:rsidR="000E491B" w:rsidRDefault="00A831D0" w:rsidP="000E491B">
      <w:pPr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E491B">
        <w:rPr>
          <w:rFonts w:ascii="Times New Roman" w:hAnsi="Times New Roman" w:cs="Times New Roman"/>
          <w:sz w:val="20"/>
          <w:szCs w:val="20"/>
          <w:u w:val="single"/>
        </w:rPr>
        <w:t>Количество подконтрольных субъектов</w:t>
      </w:r>
    </w:p>
    <w:p w:rsidR="00A831D0" w:rsidRPr="000E491B" w:rsidRDefault="00A831D0" w:rsidP="000E49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491B">
        <w:rPr>
          <w:rFonts w:ascii="Times New Roman" w:hAnsi="Times New Roman" w:cs="Times New Roman"/>
          <w:sz w:val="20"/>
          <w:szCs w:val="20"/>
        </w:rPr>
        <w:t>Точное количество подконтрольных субъектов не определено.</w:t>
      </w:r>
    </w:p>
    <w:p w:rsidR="00A831D0" w:rsidRPr="000E491B" w:rsidRDefault="00A831D0" w:rsidP="00A831D0">
      <w:pPr>
        <w:pStyle w:val="a4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E491B">
        <w:rPr>
          <w:rFonts w:ascii="Times New Roman" w:hAnsi="Times New Roman"/>
          <w:sz w:val="20"/>
          <w:szCs w:val="20"/>
          <w:u w:val="single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</w:t>
      </w:r>
    </w:p>
    <w:p w:rsidR="00A831D0" w:rsidRPr="000E491B" w:rsidRDefault="00A831D0" w:rsidP="00A831D0">
      <w:pPr>
        <w:pStyle w:val="a4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E491B">
        <w:rPr>
          <w:rFonts w:ascii="Times New Roman" w:hAnsi="Times New Roman"/>
          <w:sz w:val="20"/>
          <w:szCs w:val="20"/>
        </w:rPr>
        <w:t>- Земельный кодекс Российской Федерации от 25.10.2001 г. № 136-ФЗ;</w:t>
      </w:r>
    </w:p>
    <w:p w:rsidR="00A831D0" w:rsidRPr="000E491B" w:rsidRDefault="00A831D0" w:rsidP="00A831D0">
      <w:pPr>
        <w:pStyle w:val="a4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E491B">
        <w:rPr>
          <w:rFonts w:ascii="Times New Roman" w:hAnsi="Times New Roman"/>
          <w:sz w:val="20"/>
          <w:szCs w:val="20"/>
        </w:rPr>
        <w:t>- Градостроительный кодекс Российской Федерации от 29.12.2004 г. № 190-ФЗ;</w:t>
      </w:r>
    </w:p>
    <w:p w:rsidR="00A831D0" w:rsidRPr="000E491B" w:rsidRDefault="00A831D0" w:rsidP="00A831D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491B">
        <w:rPr>
          <w:rFonts w:ascii="Times New Roman" w:hAnsi="Times New Roman" w:cs="Times New Roman"/>
          <w:color w:val="000000"/>
          <w:sz w:val="20"/>
          <w:szCs w:val="20"/>
        </w:rPr>
        <w:t>-Федеральный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831D0" w:rsidRPr="000E491B" w:rsidRDefault="00A831D0" w:rsidP="00A831D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491B">
        <w:rPr>
          <w:rFonts w:ascii="Times New Roman" w:hAnsi="Times New Roman" w:cs="Times New Roman"/>
          <w:color w:val="000000"/>
          <w:sz w:val="20"/>
          <w:szCs w:val="20"/>
        </w:rPr>
        <w:t>-Федеральный закон от 10.12.1995 года № 196-ФЗ «О безопасности дорожного движения»</w:t>
      </w:r>
      <w:r w:rsidRPr="000E491B">
        <w:rPr>
          <w:rFonts w:ascii="Times New Roman" w:hAnsi="Times New Roman" w:cs="Times New Roman"/>
          <w:sz w:val="20"/>
          <w:szCs w:val="20"/>
        </w:rPr>
        <w:t>;</w:t>
      </w:r>
    </w:p>
    <w:p w:rsidR="00A831D0" w:rsidRPr="00A831D0" w:rsidRDefault="00A831D0" w:rsidP="00A831D0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-Постановление Правительства Российской Федерации от 29.10.2009 г.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A831D0" w:rsidRPr="00A831D0" w:rsidRDefault="00A831D0" w:rsidP="00A831D0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lastRenderedPageBreak/>
        <w:t>- Приказ Минтранса России от 27.08.2009 г. № 150 «О порядке проведения оценки технического состояния автомобильных дорог»;</w:t>
      </w:r>
    </w:p>
    <w:p w:rsidR="00A831D0" w:rsidRPr="00A831D0" w:rsidRDefault="00A831D0" w:rsidP="00A831D0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31D0">
        <w:rPr>
          <w:rFonts w:ascii="Times New Roman" w:hAnsi="Times New Roman"/>
          <w:sz w:val="20"/>
          <w:szCs w:val="20"/>
        </w:rPr>
        <w:t>- Приказ Минтранса России от 25.10.2012 г. № 384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эксплуатации»;</w:t>
      </w:r>
      <w:r w:rsidRPr="00A831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A831D0" w:rsidRPr="00A831D0" w:rsidRDefault="00A831D0" w:rsidP="00A831D0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31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 Закон Новосибирской области от 02.05.2009 N 329-ОЗ (ред. от 09.10.2019) "О дорожной деятельности в отношении автомобильных дорог регионального или межмуниципального значения".</w:t>
      </w: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Муниципальный контроль за сохранностью автомобильных дорог местного значения о</w:t>
      </w:r>
      <w:r w:rsidRPr="00A831D0">
        <w:rPr>
          <w:rFonts w:ascii="Times New Roman" w:eastAsia="Times New Roman" w:hAnsi="Times New Roman"/>
          <w:sz w:val="20"/>
          <w:szCs w:val="20"/>
        </w:rPr>
        <w:t xml:space="preserve">существляется в соответствии с действующим законодательством, административным регламентом, утвержденным </w:t>
      </w: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831D0">
        <w:rPr>
          <w:rFonts w:ascii="Times New Roman" w:hAnsi="Times New Roman"/>
          <w:sz w:val="20"/>
          <w:szCs w:val="20"/>
        </w:rPr>
        <w:t xml:space="preserve">Решением Совета депутатов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от   №   «</w:t>
      </w:r>
      <w:r w:rsidRPr="00A831D0">
        <w:rPr>
          <w:rFonts w:ascii="Times New Roman" w:hAnsi="Times New Roman"/>
          <w:bCs/>
          <w:sz w:val="20"/>
          <w:szCs w:val="20"/>
        </w:rPr>
        <w:t xml:space="preserve">Об утверждении 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</w:t>
      </w:r>
      <w:proofErr w:type="spellStart"/>
      <w:r w:rsidRPr="00A831D0">
        <w:rPr>
          <w:rFonts w:ascii="Times New Roman" w:hAnsi="Times New Roman"/>
          <w:bCs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bCs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bCs/>
          <w:sz w:val="20"/>
          <w:szCs w:val="20"/>
        </w:rPr>
        <w:t xml:space="preserve"> района Новосибирской области»;</w:t>
      </w: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Функции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 осуществляет администрация 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 (должностные лица).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Задачей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</w:t>
      </w:r>
      <w:proofErr w:type="gramStart"/>
      <w:r w:rsidRPr="00A831D0">
        <w:rPr>
          <w:rFonts w:ascii="Times New Roman" w:eastAsia="Times New Roman" w:hAnsi="Times New Roman"/>
          <w:sz w:val="20"/>
          <w:szCs w:val="20"/>
        </w:rPr>
        <w:t>предпринимателями  действующего</w:t>
      </w:r>
      <w:proofErr w:type="gramEnd"/>
      <w:r w:rsidRPr="00A831D0">
        <w:rPr>
          <w:rFonts w:ascii="Times New Roman" w:eastAsia="Times New Roman" w:hAnsi="Times New Roman"/>
          <w:sz w:val="20"/>
          <w:szCs w:val="20"/>
        </w:rPr>
        <w:t xml:space="preserve"> законодательства в области дорожной деятельности.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сельсовета нормативных правовых актов Российской Федерации, </w:t>
      </w:r>
      <w:proofErr w:type="gramStart"/>
      <w:r w:rsidRPr="00A831D0">
        <w:rPr>
          <w:rFonts w:ascii="Times New Roman" w:eastAsia="Times New Roman" w:hAnsi="Times New Roman"/>
          <w:sz w:val="20"/>
          <w:szCs w:val="20"/>
        </w:rPr>
        <w:t>Новосибирской  области</w:t>
      </w:r>
      <w:proofErr w:type="gramEnd"/>
      <w:r w:rsidRPr="00A831D0">
        <w:rPr>
          <w:rFonts w:ascii="Times New Roman" w:eastAsia="Times New Roman" w:hAnsi="Times New Roman"/>
          <w:sz w:val="20"/>
          <w:szCs w:val="20"/>
        </w:rPr>
        <w:t xml:space="preserve"> и 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Объектами профилактических мероприятий при осуществлении     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 являются юридические лица, индивидуальные предприниматели (подконтрольные субъекты)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A831D0">
        <w:rPr>
          <w:rFonts w:ascii="Times New Roman" w:eastAsia="Times New Roman" w:hAnsi="Times New Roman"/>
          <w:sz w:val="20"/>
          <w:szCs w:val="20"/>
        </w:rPr>
        <w:t>сельсовета  в</w:t>
      </w:r>
      <w:proofErr w:type="gramEnd"/>
      <w:r w:rsidRPr="00A831D0">
        <w:rPr>
          <w:rFonts w:ascii="Times New Roman" w:eastAsia="Times New Roman" w:hAnsi="Times New Roman"/>
          <w:sz w:val="20"/>
          <w:szCs w:val="20"/>
        </w:rPr>
        <w:t xml:space="preserve"> отношении юридических лиц и индивидуальных предпринимателей на 2021 г. запланированы не были, внеплановые проверки не осуществлялись в связи с отсутствием обращений.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b/>
          <w:bCs/>
          <w:sz w:val="20"/>
          <w:szCs w:val="20"/>
        </w:rPr>
        <w:t>Муниципальный</w:t>
      </w:r>
      <w:r w:rsidRPr="00A831D0">
        <w:rPr>
          <w:b/>
          <w:sz w:val="20"/>
          <w:szCs w:val="20"/>
        </w:rPr>
        <w:t xml:space="preserve"> лесной</w:t>
      </w:r>
      <w:r w:rsidRPr="00A831D0">
        <w:rPr>
          <w:sz w:val="20"/>
          <w:szCs w:val="20"/>
        </w:rPr>
        <w:t xml:space="preserve"> </w:t>
      </w:r>
      <w:r w:rsidRPr="00A831D0">
        <w:rPr>
          <w:b/>
          <w:sz w:val="20"/>
          <w:szCs w:val="20"/>
        </w:rPr>
        <w:t xml:space="preserve">контроль 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Подконтрольные субъекты</w:t>
      </w:r>
    </w:p>
    <w:p w:rsidR="00A831D0" w:rsidRPr="00A831D0" w:rsidRDefault="00A831D0" w:rsidP="00A831D0">
      <w:pPr>
        <w:pStyle w:val="a4"/>
        <w:spacing w:line="276" w:lineRule="auto"/>
        <w:ind w:firstLine="567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Юридические лица, индивидуальные предприниматели и используемые ими лесные участки.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Количество подконтрольных субъектов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Точное количество подконтрольных субъектов не определено.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-Лесной кодекс Российской Федерации от 4 декабря 2006 года № 200-ФЗ;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-Постановление Правительства Российской Федерации от 29 декабря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законодательства»;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-Постановление Правительства Российской Федерации от 7 октября 2020 года № 1614 "Об утверждении правил пожарной безопасности в лесах" (вступает в силу с 01.01.2021 г.);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-Постановление Правительства Российской Федерации от 9 декабря 2020 года № 2047 «Об утверждении правил санитарной безопасности в лесах» (вступает в силу с 01.01.2021 г.).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Данные о проведенных мероприятиях по контролю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В связи с тем, что в муниципальной собственности находятся два небольших лесных участка, лесной муниципальный контроль осуществляется только в области охраны, защиты и очистки лесных участков.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lastRenderedPageBreak/>
        <w:t>Мероприятия по профилактике нарушений и их результаты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В целях недопущения нарушений обязательных требований по муниципальному контролю за охраной, защитой лесов, находящихся в муниципальной собственности, с руководителями предприятий (организаций, учреждений) и индивидуальными предпринимателями, осуществляющими деятельность на территории сельсовета, регулярно ведется профилактическая работа по предотвращению нарушений законодательства.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 xml:space="preserve">Информация об организации, нормативно-правовом обеспечении и об осуществлении муниципального контроля размещается на официальном сайте администрации </w:t>
      </w:r>
      <w:proofErr w:type="spellStart"/>
      <w:r w:rsidRPr="00A831D0">
        <w:rPr>
          <w:sz w:val="20"/>
          <w:szCs w:val="20"/>
        </w:rPr>
        <w:t>Алабугинского</w:t>
      </w:r>
      <w:proofErr w:type="spellEnd"/>
      <w:r w:rsidRPr="00A831D0">
        <w:rPr>
          <w:sz w:val="20"/>
          <w:szCs w:val="20"/>
        </w:rPr>
        <w:t xml:space="preserve"> сельсовета.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 xml:space="preserve">Нарушение юридическими лицами, индивидуальными предпринимателями, должностными лицами, осуществляющими деятельность на территории </w:t>
      </w:r>
      <w:proofErr w:type="spellStart"/>
      <w:r w:rsidRPr="00A831D0">
        <w:rPr>
          <w:sz w:val="20"/>
          <w:szCs w:val="20"/>
        </w:rPr>
        <w:t>Алабугинского</w:t>
      </w:r>
      <w:proofErr w:type="spellEnd"/>
      <w:r w:rsidRPr="00A831D0">
        <w:rPr>
          <w:sz w:val="20"/>
          <w:szCs w:val="20"/>
        </w:rPr>
        <w:t xml:space="preserve"> сельсовета </w:t>
      </w:r>
      <w:proofErr w:type="spellStart"/>
      <w:r w:rsidRPr="00A831D0">
        <w:rPr>
          <w:sz w:val="20"/>
          <w:szCs w:val="20"/>
        </w:rPr>
        <w:t>Каргатского</w:t>
      </w:r>
      <w:proofErr w:type="spellEnd"/>
      <w:r w:rsidRPr="00A831D0">
        <w:rPr>
          <w:sz w:val="20"/>
          <w:szCs w:val="20"/>
        </w:rPr>
        <w:t xml:space="preserve"> района Новосибирской области, обязательных требований может повлечь причинение вреда жизни, здоровью граждан, вреда животным, растениям, окружающей среде.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Случаев причинения юридическими лицами и индивидуальными предпринимателями, должностными лицами, в отношении которых осуществляются контрольные мероприятия, вреда жизни и здоровью граждан, вреда животным, растениям, окружающей среде, выявлено не было.</w:t>
      </w:r>
    </w:p>
    <w:p w:rsidR="00A831D0" w:rsidRPr="00A831D0" w:rsidRDefault="00A831D0" w:rsidP="00A83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31D0">
        <w:rPr>
          <w:rFonts w:ascii="Times New Roman" w:hAnsi="Times New Roman"/>
          <w:b/>
          <w:sz w:val="20"/>
          <w:szCs w:val="20"/>
        </w:rPr>
        <w:t>Муниципальный жилищный контроль</w:t>
      </w: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  <w:u w:val="single"/>
        </w:rPr>
      </w:pPr>
      <w:r w:rsidRPr="00A831D0">
        <w:rPr>
          <w:sz w:val="20"/>
          <w:szCs w:val="20"/>
          <w:u w:val="single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-Жилищный кодекс РФ.</w:t>
      </w: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333333"/>
          <w:sz w:val="20"/>
          <w:szCs w:val="20"/>
        </w:rPr>
      </w:pPr>
      <w:r w:rsidRPr="00A831D0">
        <w:rPr>
          <w:rFonts w:ascii="Times New Roman" w:hAnsi="Times New Roman"/>
          <w:color w:val="333333"/>
          <w:sz w:val="20"/>
          <w:szCs w:val="20"/>
        </w:rPr>
        <w:t xml:space="preserve">         Предметом муниципального жилищного контроля является соблюдение</w:t>
      </w:r>
      <w:r w:rsidRPr="00A831D0">
        <w:rPr>
          <w:rFonts w:ascii="Times New Roman" w:hAnsi="Times New Roman"/>
          <w:color w:val="333333"/>
          <w:sz w:val="20"/>
          <w:szCs w:val="20"/>
        </w:rPr>
        <w:br/>
        <w:t xml:space="preserve">юридическими лицами и индивидуальными предпринимателями </w:t>
      </w:r>
      <w:r w:rsidRPr="00A831D0">
        <w:rPr>
          <w:rFonts w:ascii="Times New Roman" w:hAnsi="Times New Roman"/>
          <w:color w:val="333333"/>
          <w:sz w:val="20"/>
          <w:szCs w:val="20"/>
        </w:rPr>
        <w:br/>
        <w:t xml:space="preserve">обязательных требований, установленных в отношении муниципального </w:t>
      </w:r>
      <w:r w:rsidRPr="00A831D0">
        <w:rPr>
          <w:rFonts w:ascii="Times New Roman" w:hAnsi="Times New Roman"/>
          <w:color w:val="333333"/>
          <w:sz w:val="20"/>
          <w:szCs w:val="20"/>
        </w:rPr>
        <w:br/>
        <w:t xml:space="preserve">жилищного фонда федеральными законами и законами Новосибирской области в сфере жилищных отношений, а также муниципальными правовыми актами. 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t xml:space="preserve">         К подконтрольным субъектам по муниципальному жилищному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контролю относятся юридические лица, индивидуальные предприниматели.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>Функции муниципального жилищного контроля осуществляет администрация 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 (должностные лица).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жилищного </w:t>
      </w:r>
      <w:hyperlink r:id="rId8" w:history="1">
        <w:r w:rsidRPr="00A831D0">
          <w:rPr>
            <w:rStyle w:val="a6"/>
            <w:rFonts w:ascii="Times New Roman" w:hAnsi="Times New Roman"/>
            <w:sz w:val="20"/>
            <w:szCs w:val="20"/>
          </w:rPr>
          <w:t>законодательства</w:t>
        </w:r>
      </w:hyperlink>
      <w:r w:rsidRPr="00A831D0">
        <w:rPr>
          <w:rFonts w:ascii="Times New Roman" w:eastAsia="Times New Roman" w:hAnsi="Times New Roman"/>
          <w:sz w:val="20"/>
          <w:szCs w:val="20"/>
        </w:rPr>
        <w:t>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муниципального образования нормативных правовых актов Российской Федерации, Новосибирской области и 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 xml:space="preserve">Объектами профилактических мероприятий при осуществлении     муниципального жилищного контроля на территории </w:t>
      </w:r>
      <w:proofErr w:type="spellStart"/>
      <w:r w:rsidRPr="00A831D0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eastAsia="Times New Roman" w:hAnsi="Times New Roman"/>
          <w:sz w:val="20"/>
          <w:szCs w:val="20"/>
        </w:rPr>
        <w:t xml:space="preserve"> сельсовета являются юридические лица, индивидуальные предприниматели (подконтрольные субъекты)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br/>
        <w:t xml:space="preserve">        Данные о проведенных мероприятиях: за период январь-декабрь 2021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года проверки юридических лиц и индивидуальных предпринимателей не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проводились. Плановых проверок запланировано не было. Внеплановые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проверки не проводились, в связи с отсутствием обращений граждан о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нарушении их прав и отсутствия угрозы причинения вреда жизни, здоровью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граждан.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t xml:space="preserve">         В 2021 году были проведены следующие мероприятия по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профилактике нарушений: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t xml:space="preserve">- на официальном сайте администрации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размещен актуальный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</w:t>
      </w:r>
      <w:r w:rsidRPr="00A831D0">
        <w:rPr>
          <w:rFonts w:ascii="Times New Roman" w:hAnsi="Times New Roman"/>
          <w:color w:val="000000"/>
          <w:sz w:val="20"/>
          <w:szCs w:val="20"/>
        </w:rPr>
        <w:br/>
      </w:r>
      <w:r w:rsidRPr="00A831D0">
        <w:rPr>
          <w:rFonts w:ascii="Times New Roman" w:hAnsi="Times New Roman"/>
          <w:color w:val="000000"/>
          <w:sz w:val="20"/>
          <w:szCs w:val="20"/>
        </w:rPr>
        <w:lastRenderedPageBreak/>
        <w:t>предметом осуществления муниципального контроля администрацией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муниципального образования;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t>- администрацией сельсовета проведено обобщение и анализ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правоприменительной практики контрольной деятельности за 2021 год, обзор</w:t>
      </w:r>
      <w:r w:rsidRPr="00A831D0">
        <w:rPr>
          <w:rFonts w:ascii="Times New Roman" w:hAnsi="Times New Roman"/>
          <w:color w:val="000000"/>
          <w:sz w:val="20"/>
          <w:szCs w:val="20"/>
        </w:rPr>
        <w:br/>
        <w:t>результатов которых размещен на официальном сайте администрации</w:t>
      </w:r>
      <w:r w:rsidRPr="00A831D0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сельсовета в разделе «Муниципальный контроль».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color w:val="333333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t xml:space="preserve">          </w:t>
      </w: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b/>
          <w:color w:val="333333"/>
          <w:sz w:val="20"/>
          <w:szCs w:val="20"/>
        </w:rPr>
      </w:pPr>
      <w:r w:rsidRPr="00A831D0">
        <w:rPr>
          <w:rFonts w:ascii="Times New Roman" w:hAnsi="Times New Roman"/>
          <w:b/>
          <w:color w:val="333333"/>
          <w:sz w:val="20"/>
          <w:szCs w:val="20"/>
        </w:rPr>
        <w:t>Муниципальный контроль в сфере благоустройства</w:t>
      </w: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b/>
          <w:color w:val="333333"/>
          <w:sz w:val="20"/>
          <w:szCs w:val="20"/>
        </w:rPr>
      </w:pP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Подконтрольные субъекты</w:t>
      </w:r>
    </w:p>
    <w:p w:rsidR="00A831D0" w:rsidRPr="00A831D0" w:rsidRDefault="00A831D0" w:rsidP="00A831D0">
      <w:pPr>
        <w:pStyle w:val="a4"/>
        <w:spacing w:line="276" w:lineRule="auto"/>
        <w:ind w:firstLine="567"/>
        <w:jc w:val="both"/>
        <w:rPr>
          <w:sz w:val="20"/>
          <w:szCs w:val="20"/>
        </w:rPr>
      </w:pPr>
      <w:r w:rsidRPr="00A831D0">
        <w:rPr>
          <w:sz w:val="20"/>
          <w:szCs w:val="20"/>
        </w:rPr>
        <w:t xml:space="preserve">Юридические лица, индивидуальные </w:t>
      </w:r>
      <w:proofErr w:type="gramStart"/>
      <w:r w:rsidRPr="00A831D0">
        <w:rPr>
          <w:sz w:val="20"/>
          <w:szCs w:val="20"/>
        </w:rPr>
        <w:t>предприниматели..</w:t>
      </w:r>
      <w:proofErr w:type="gramEnd"/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Количество подконтрольных субъектов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</w:rPr>
        <w:t>Точное количество подконтрольных субъектов не определено.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b/>
          <w:color w:val="333333"/>
          <w:sz w:val="20"/>
          <w:szCs w:val="20"/>
        </w:rPr>
        <w:br/>
      </w:r>
      <w:r w:rsidRPr="00A831D0">
        <w:rPr>
          <w:rFonts w:ascii="Times New Roman" w:hAnsi="Times New Roman"/>
          <w:sz w:val="20"/>
          <w:szCs w:val="20"/>
        </w:rPr>
        <w:t xml:space="preserve">      Предметом контроля в сфере благоустройства является соблюдение юридическими лицами, индивидуальными предпринимателями (далее – контролируемые лица)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Правил благоустройства территории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(далее – Правила благоустройства)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Контроль в сфере благоустройства осуществляется администрацией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(далее – администрация).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Администрация осуществляет контроль за соблюдением Правил благоустройства, включающих: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 1) обязательные требования по содержанию прилегающих территорий;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 2) обязательные требования по содержанию элементов и объектов благоустройства, в том числе требования: 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831D0">
        <w:rPr>
          <w:rFonts w:ascii="Times New Roman" w:hAnsi="Times New Roman"/>
          <w:sz w:val="20"/>
          <w:szCs w:val="20"/>
        </w:rPr>
        <w:t xml:space="preserve">         - по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831D0">
        <w:rPr>
          <w:rFonts w:ascii="Times New Roman" w:hAnsi="Times New Roman"/>
          <w:sz w:val="20"/>
          <w:szCs w:val="20"/>
        </w:rPr>
        <w:t xml:space="preserve">          - по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Новосибирской области</w:t>
      </w:r>
      <w:r w:rsidRPr="00A831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831D0">
        <w:rPr>
          <w:rFonts w:ascii="Times New Roman" w:hAnsi="Times New Roman"/>
          <w:sz w:val="20"/>
          <w:szCs w:val="20"/>
        </w:rPr>
        <w:t>и Правилами благоустройства;</w:t>
      </w:r>
    </w:p>
    <w:p w:rsidR="00A831D0" w:rsidRPr="00A831D0" w:rsidRDefault="00A831D0" w:rsidP="00A831D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         - о недопустимости </w:t>
      </w:r>
      <w:r w:rsidRPr="00A831D0">
        <w:rPr>
          <w:rFonts w:ascii="Times New Roman" w:hAnsi="Times New Roman"/>
          <w:sz w:val="20"/>
          <w:szCs w:val="20"/>
        </w:rPr>
        <w:t xml:space="preserve">размещения транспортных средств на газоне или иной </w:t>
      </w:r>
      <w:proofErr w:type="gramStart"/>
      <w:r w:rsidRPr="00A831D0">
        <w:rPr>
          <w:rFonts w:ascii="Times New Roman" w:hAnsi="Times New Roman"/>
          <w:sz w:val="20"/>
          <w:szCs w:val="20"/>
        </w:rPr>
        <w:t>озеленённой</w:t>
      </w:r>
      <w:proofErr w:type="gramEnd"/>
      <w:r w:rsidRPr="00A831D0">
        <w:rPr>
          <w:rFonts w:ascii="Times New Roman" w:hAnsi="Times New Roman"/>
          <w:sz w:val="20"/>
          <w:szCs w:val="2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</w:t>
      </w:r>
      <w:r w:rsidRPr="00A831D0">
        <w:rPr>
          <w:sz w:val="20"/>
          <w:szCs w:val="20"/>
        </w:rPr>
        <w:t xml:space="preserve"> </w:t>
      </w:r>
      <w:r w:rsidRPr="00A831D0">
        <w:rPr>
          <w:rFonts w:ascii="Times New Roman" w:hAnsi="Times New Roman"/>
          <w:sz w:val="20"/>
          <w:szCs w:val="20"/>
        </w:rPr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t xml:space="preserve">       3) обязательные требования по уборке территории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color w:val="000000"/>
          <w:sz w:val="20"/>
          <w:szCs w:val="20"/>
        </w:rPr>
        <w:t xml:space="preserve">        4) обязательные требования по уборке территории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color w:val="000000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 5) дополнительные обязательные требования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>пожарной безопасности</w:t>
      </w:r>
      <w:r w:rsidRPr="00A831D0">
        <w:rPr>
          <w:rFonts w:ascii="Times New Roman" w:hAnsi="Times New Roman"/>
          <w:sz w:val="20"/>
          <w:szCs w:val="20"/>
        </w:rPr>
        <w:t xml:space="preserve"> в </w:t>
      </w:r>
      <w:r w:rsidRPr="00A831D0">
        <w:rPr>
          <w:rFonts w:ascii="Times New Roman" w:hAnsi="Times New Roman"/>
          <w:sz w:val="20"/>
          <w:szCs w:val="20"/>
          <w:shd w:val="clear" w:color="auto" w:fill="FFFFFF"/>
        </w:rPr>
        <w:t xml:space="preserve">период действия особого противопожарного режима; 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8) обязательные требования по складированию твердых коммунальных отходов;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lastRenderedPageBreak/>
        <w:t xml:space="preserve">        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Должностными лицами администрации, уполномоченными осуществлять контроль в сфере благоустройства, являются специалисты 1 разряда администрации (далее также – должностные лица, уполномоченные осуществлять контроль)</w:t>
      </w:r>
      <w:r w:rsidRPr="00A831D0">
        <w:rPr>
          <w:rFonts w:ascii="Times New Roman" w:hAnsi="Times New Roman"/>
          <w:i/>
          <w:iCs/>
          <w:sz w:val="20"/>
          <w:szCs w:val="20"/>
        </w:rPr>
        <w:t>.</w:t>
      </w:r>
      <w:r w:rsidRPr="00A831D0">
        <w:rPr>
          <w:rFonts w:ascii="Times New Roman" w:hAnsi="Times New Roman"/>
          <w:sz w:val="20"/>
          <w:szCs w:val="2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    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831D0" w:rsidRPr="00A831D0" w:rsidRDefault="00A831D0" w:rsidP="00A831D0">
      <w:pPr>
        <w:pStyle w:val="a4"/>
        <w:spacing w:line="276" w:lineRule="auto"/>
        <w:ind w:left="142" w:firstLine="425"/>
        <w:jc w:val="both"/>
        <w:rPr>
          <w:sz w:val="20"/>
          <w:szCs w:val="20"/>
        </w:rPr>
      </w:pPr>
      <w:r w:rsidRPr="00A831D0">
        <w:rPr>
          <w:sz w:val="20"/>
          <w:szCs w:val="20"/>
          <w:u w:val="single"/>
        </w:rPr>
        <w:t>Мероприятия по профилактике нарушений и их результаты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В целях недопущения нарушений обязательных требований по муниципальному контролю в сфере благоустройства, с руководителями предприятий (организаций, учреждений) и индивидуальными предпринимателями, осуществляющими деятельность на территории сельсовета, регулярно ведется профилактическая работа по предотвращению нарушений законодательства. Проводятся рейдовые осмотры, беседы.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2021 г. запланированы не были, внеплановые проверки не осуществлялись в связи с отсутствием обращений.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31D0">
        <w:rPr>
          <w:rFonts w:ascii="Times New Roman" w:hAnsi="Times New Roman"/>
          <w:b/>
          <w:sz w:val="20"/>
          <w:szCs w:val="20"/>
        </w:rPr>
        <w:t>Муниципальный контроль в области охраны и использования особо охраняемых природных территорий</w:t>
      </w: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Предметом муниципального контроля в области охраны </w:t>
      </w:r>
      <w:r w:rsidRPr="00A831D0">
        <w:rPr>
          <w:rFonts w:ascii="Times New Roman" w:hAnsi="Times New Roman"/>
          <w:sz w:val="20"/>
          <w:szCs w:val="20"/>
        </w:rPr>
        <w:br/>
        <w:t xml:space="preserve">и использования особо охраняемых природных территорий является соблюдение юридическими лицами, индивидуальными предпринимателями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области в области охраны и использования особо охраняемых природных территорий, касающихся: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- режима особо охраняемой природной территории;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>- режима охранных зон особо охраняемых природных территорий.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Муниципальный контроль в области охраны и использования особо охраняемых природных территорий осуществляется администрацией </w:t>
      </w:r>
      <w:proofErr w:type="spellStart"/>
      <w:r w:rsidRPr="00A831D0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831D0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831D0">
        <w:rPr>
          <w:rFonts w:ascii="Times New Roman" w:hAnsi="Times New Roman"/>
          <w:sz w:val="20"/>
          <w:szCs w:val="20"/>
        </w:rPr>
        <w:t xml:space="preserve"> района Новосибирской области (далее – администрация).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Должностными лицами администрации, уполномоченными осуществлять муниципальный контроль в области охраны и использования особо охраняемых природных территорий, являются специалисты 1 разряда администрации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Должностные лица, уполномоченные осуществлять контроль, при осуществлении муниципального контроля в области охраны </w:t>
      </w:r>
      <w:r w:rsidRPr="00A831D0">
        <w:rPr>
          <w:rFonts w:ascii="Times New Roman" w:hAnsi="Times New Roman"/>
          <w:sz w:val="20"/>
          <w:szCs w:val="20"/>
        </w:rPr>
        <w:br/>
        <w:t>и использования особо охраняемых природных территорий,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 К отношениям, связанным с осуществлением муниципального контроля в области охраны и использования особо охраняемых природных территорий, организацией и проведением профилактических мероприятий, контрольных мероприятий применяются положения Федерального </w:t>
      </w:r>
      <w:r w:rsidRPr="00A831D0">
        <w:rPr>
          <w:rStyle w:val="a6"/>
          <w:rFonts w:ascii="Times New Roman" w:hAnsi="Times New Roman"/>
          <w:sz w:val="20"/>
          <w:szCs w:val="20"/>
        </w:rPr>
        <w:t>закона</w:t>
      </w:r>
      <w:r w:rsidRPr="00A831D0">
        <w:rPr>
          <w:rFonts w:ascii="Times New Roman" w:hAnsi="Times New Roman"/>
          <w:sz w:val="20"/>
          <w:szCs w:val="20"/>
        </w:rPr>
        <w:t xml:space="preserve"> </w:t>
      </w:r>
      <w:r w:rsidRPr="00A831D0">
        <w:rPr>
          <w:rFonts w:ascii="Times New Roman" w:hAnsi="Times New Roman"/>
          <w:sz w:val="20"/>
          <w:szCs w:val="20"/>
        </w:rPr>
        <w:br/>
        <w:t xml:space="preserve">от 31.07.2020 № 248-ФЗ «О государственном контроле (надзоре) и муниципальном контроле в Российской Федерации», Федерального закона </w:t>
      </w:r>
      <w:r w:rsidRPr="00A831D0">
        <w:rPr>
          <w:rFonts w:ascii="Times New Roman" w:hAnsi="Times New Roman"/>
          <w:sz w:val="20"/>
          <w:szCs w:val="20"/>
        </w:rPr>
        <w:br/>
        <w:t xml:space="preserve">от 14.03.1995 № 33-ФЗ «Об особо охраняемых природных территориях», Федерального </w:t>
      </w:r>
      <w:r w:rsidRPr="00A831D0">
        <w:rPr>
          <w:rStyle w:val="a6"/>
          <w:rFonts w:ascii="Times New Roman" w:hAnsi="Times New Roman"/>
          <w:sz w:val="20"/>
          <w:szCs w:val="20"/>
        </w:rPr>
        <w:t>закона</w:t>
      </w:r>
      <w:r w:rsidRPr="00A831D0">
        <w:rPr>
          <w:rFonts w:ascii="Times New Roman" w:hAnsi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bookmarkStart w:id="3" w:name="Par61"/>
      <w:bookmarkEnd w:id="3"/>
      <w:r w:rsidRPr="00A831D0">
        <w:rPr>
          <w:rFonts w:ascii="Times New Roman" w:hAnsi="Times New Roman"/>
          <w:sz w:val="20"/>
          <w:szCs w:val="20"/>
        </w:rPr>
        <w:lastRenderedPageBreak/>
        <w:t xml:space="preserve">       Объектами муниципального контроля в области охраны и использования особо охраняемых природных территорий являются: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1) особо охраняемые природные территории;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- режима особо охраняемой природной территории;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- режима охранных зон особо охраняемых природных территорий;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Администрация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  <w:r w:rsidRPr="00A831D0">
        <w:rPr>
          <w:rFonts w:ascii="Times New Roman" w:hAnsi="Times New Roman"/>
          <w:sz w:val="20"/>
          <w:szCs w:val="20"/>
        </w:rPr>
        <w:t xml:space="preserve">     При осуществлении муниципального контроля в области охраны </w:t>
      </w:r>
      <w:r w:rsidRPr="00A831D0">
        <w:rPr>
          <w:rFonts w:ascii="Times New Roman" w:hAnsi="Times New Roman"/>
          <w:sz w:val="20"/>
          <w:szCs w:val="20"/>
        </w:rPr>
        <w:br/>
        <w:t>и использования особо охраняемых природных территорий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831D0">
        <w:rPr>
          <w:rFonts w:ascii="Times New Roman" w:eastAsia="Times New Roman" w:hAnsi="Times New Roman"/>
          <w:sz w:val="20"/>
          <w:szCs w:val="20"/>
        </w:rPr>
        <w:t>Плановые проверки по муниципальному контролю в отношении юридических лиц и индивидуальных предпринимателей на 2021 г. запланированы не были, внеплановые проверки не осуществлялись в связи с отсутствием обращений.</w:t>
      </w:r>
    </w:p>
    <w:p w:rsidR="00A831D0" w:rsidRPr="00A831D0" w:rsidRDefault="00A831D0" w:rsidP="00A83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A831D0" w:rsidRPr="00A831D0" w:rsidRDefault="00A831D0" w:rsidP="00A831D0">
      <w:pPr>
        <w:pStyle w:val="a4"/>
        <w:rPr>
          <w:rFonts w:ascii="Times New Roman" w:hAnsi="Times New Roman"/>
          <w:sz w:val="20"/>
          <w:szCs w:val="20"/>
        </w:rPr>
      </w:pPr>
    </w:p>
    <w:p w:rsidR="00A831D0" w:rsidRPr="00A831D0" w:rsidRDefault="00A831D0" w:rsidP="00A831D0">
      <w:pPr>
        <w:pStyle w:val="a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831D0" w:rsidRPr="00A831D0" w:rsidRDefault="00A831D0" w:rsidP="00A831D0">
      <w:pPr>
        <w:numPr>
          <w:ilvl w:val="0"/>
          <w:numId w:val="4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Оценка эффективности программы.</w:t>
      </w:r>
    </w:p>
    <w:p w:rsidR="00A831D0" w:rsidRPr="00A831D0" w:rsidRDefault="00A831D0" w:rsidP="00A831D0">
      <w:pPr>
        <w:spacing w:after="0" w:line="240" w:lineRule="auto"/>
        <w:ind w:left="43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 w:rsidR="00A831D0" w:rsidRPr="00A831D0" w:rsidRDefault="00A831D0" w:rsidP="00A83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831D0" w:rsidRPr="00A831D0" w:rsidRDefault="00A831D0" w:rsidP="00A831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Раздел II. План мероприятий по профилактике нарушений на 2022 год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A831D0" w:rsidRPr="00A831D0" w:rsidRDefault="00A831D0" w:rsidP="00A83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  <w:sectPr w:rsidR="00A831D0" w:rsidRPr="00A831D0" w:rsidSect="00A83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1D0" w:rsidRPr="00A831D0" w:rsidRDefault="00A831D0" w:rsidP="00A83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518"/>
        <w:gridCol w:w="3656"/>
        <w:gridCol w:w="2070"/>
        <w:gridCol w:w="2721"/>
      </w:tblGrid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проведения мероприятий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Поддержание в актуальном состоянии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для каждого вида муниципального контроля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муниципального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</w:p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.специалист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Размещение на официальном сайте в сети «Интернет» информации об актуализации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перечней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не реже 1 раз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муниципальными правовыми актами, 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проведения разъяснительной работы в средствах массовой информации и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постоянно в течение года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постоянно в течение года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В случае изменения обязательных требований, требований, установленных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муниципальными правовыми актами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подготовка и распространение комментариев о содержании новых нормативных правовых актов, устанавливающих 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обязательные требования, требования, установленных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муниципальными правовыми актами,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Повышение информированности 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4" w:name="dst288"/>
            <w:bookmarkEnd w:id="4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декабрь</w:t>
            </w:r>
          </w:p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2022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Создание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январь 2022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Ежегодно,</w:t>
            </w:r>
          </w:p>
          <w:p w:rsidR="00A831D0" w:rsidRPr="00A831D0" w:rsidRDefault="00A831D0" w:rsidP="00A831D0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не позднее 1 апреля года, следующего за отчетным</w:t>
            </w:r>
          </w:p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A831D0" w:rsidRPr="00A831D0" w:rsidTr="00A831D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2023 год и на плановый период 2024-2025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до 20 декабря</w:t>
            </w:r>
          </w:p>
          <w:p w:rsidR="00A831D0" w:rsidRPr="00A831D0" w:rsidRDefault="00A831D0" w:rsidP="00A831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2022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Проект </w:t>
      </w:r>
    </w:p>
    <w:p w:rsidR="00A831D0" w:rsidRPr="00A831D0" w:rsidRDefault="00A831D0" w:rsidP="00A831D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>Плана мероприятий по профилактике нарушений</w:t>
      </w:r>
    </w:p>
    <w:p w:rsidR="00A831D0" w:rsidRPr="00A831D0" w:rsidRDefault="00A831D0" w:rsidP="00A831D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на плановый период 2023-2024 гг.</w:t>
      </w:r>
    </w:p>
    <w:p w:rsidR="00A831D0" w:rsidRPr="00A831D0" w:rsidRDefault="00A831D0" w:rsidP="00A831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268"/>
        <w:gridCol w:w="3390"/>
        <w:gridCol w:w="2179"/>
        <w:gridCol w:w="2721"/>
      </w:tblGrid>
      <w:tr w:rsidR="00A831D0" w:rsidRPr="00A831D0" w:rsidTr="00A831D0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Срок (периодичность)проведения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проведения</w:t>
            </w:r>
          </w:p>
          <w:p w:rsidR="00A831D0" w:rsidRPr="00A831D0" w:rsidRDefault="00A831D0" w:rsidP="00A831D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Актуализация размещенных на официальном сайте администрации муниципального образования 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для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Актуализация размещенных на официальном сайте администрации муниципального 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муниципального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 мере 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 xml:space="preserve">Повышение информированности подконтрольных субъектов о </w:t>
            </w: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действующих обязательных требованиях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Размещение на официальном сайте администрации муниципального образования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Не позднее 2 месяцев с даты установления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Обобщение практики осуществления администрацией 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февраль, сентябрь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Ежегодно,</w:t>
            </w:r>
          </w:p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не позднее 1 апреля года, следующего за отчетным</w:t>
            </w:r>
          </w:p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A831D0" w:rsidRPr="00A831D0" w:rsidTr="00A831D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rPr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831D0" w:rsidRPr="00A831D0" w:rsidRDefault="00A831D0" w:rsidP="00A831D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1D0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требований</w:t>
            </w:r>
          </w:p>
        </w:tc>
      </w:tr>
    </w:tbl>
    <w:p w:rsidR="00A831D0" w:rsidRPr="00A831D0" w:rsidRDefault="00A831D0" w:rsidP="00A831D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831D0" w:rsidRPr="00A831D0" w:rsidRDefault="00A831D0" w:rsidP="00A831D0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  <w:sectPr w:rsidR="00A831D0" w:rsidRPr="00A831D0" w:rsidSect="00A831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.2pt;height:23.4pt"/>
        </w:pict>
      </w:r>
    </w:p>
    <w:p w:rsidR="00A831D0" w:rsidRPr="00A831D0" w:rsidRDefault="00A831D0" w:rsidP="00A831D0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</w:t>
      </w:r>
    </w:p>
    <w:p w:rsidR="00A831D0" w:rsidRPr="00A831D0" w:rsidRDefault="00A831D0" w:rsidP="00A831D0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 Программе </w:t>
      </w:r>
    </w:p>
    <w:p w:rsidR="00A831D0" w:rsidRPr="00A831D0" w:rsidRDefault="00A831D0" w:rsidP="00A831D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Методика оценки эффективности и результативности профилактических мероприятий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831D0" w:rsidRPr="00A831D0" w:rsidRDefault="00A831D0" w:rsidP="00A83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 показателям качества профилактической деятельности администрации муниципального образования относятся следующие:</w:t>
      </w:r>
    </w:p>
    <w:p w:rsidR="00A831D0" w:rsidRPr="00A831D0" w:rsidRDefault="00A831D0" w:rsidP="00A831D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Количество выданных предостережений.</w:t>
      </w:r>
    </w:p>
    <w:p w:rsidR="00A831D0" w:rsidRPr="00A831D0" w:rsidRDefault="00A831D0" w:rsidP="00A831D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Количество субъектов, которым выданы предостережения.</w:t>
      </w:r>
    </w:p>
    <w:p w:rsidR="00A831D0" w:rsidRPr="00A831D0" w:rsidRDefault="00A831D0" w:rsidP="00A831D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том числе посредством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A831D0" w:rsidRPr="00A831D0" w:rsidRDefault="00A831D0" w:rsidP="00A831D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831D0">
        <w:rPr>
          <w:rFonts w:ascii="Times New Roman" w:eastAsia="Times New Roman" w:hAnsi="Times New Roman"/>
          <w:color w:val="000000"/>
          <w:sz w:val="20"/>
          <w:szCs w:val="20"/>
        </w:rPr>
        <w:t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 на территории  поселения.</w:t>
      </w:r>
    </w:p>
    <w:p w:rsidR="00A831D0" w:rsidRPr="00A831D0" w:rsidRDefault="00A831D0" w:rsidP="00A831D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831D0" w:rsidRDefault="00A831D0" w:rsidP="00A831D0"/>
    <w:p w:rsidR="00DD7C8E" w:rsidRPr="000E1A82" w:rsidRDefault="00DD7C8E" w:rsidP="00DD7C8E"/>
    <w:p w:rsidR="00DD7C8E" w:rsidRDefault="00DD7C8E" w:rsidP="00DD7C8E"/>
    <w:p w:rsidR="00DD7C8E" w:rsidRPr="000E1A82" w:rsidRDefault="00DD7C8E" w:rsidP="00DD7C8E">
      <w:pPr>
        <w:tabs>
          <w:tab w:val="left" w:pos="8450"/>
        </w:tabs>
      </w:pPr>
      <w:r>
        <w:tab/>
      </w:r>
    </w:p>
    <w:p w:rsidR="00DD7C8E" w:rsidRDefault="00DD7C8E" w:rsidP="00DD7C8E"/>
    <w:p w:rsidR="003803DD" w:rsidRDefault="003803DD" w:rsidP="003803DD">
      <w:pPr>
        <w:pStyle w:val="a4"/>
        <w:rPr>
          <w:rFonts w:ascii="Times New Roman" w:hAnsi="Times New Roman"/>
        </w:rPr>
      </w:pPr>
    </w:p>
    <w:p w:rsidR="00B459AC" w:rsidRPr="003803DD" w:rsidRDefault="00B459AC" w:rsidP="003803DD">
      <w:pPr>
        <w:pStyle w:val="a4"/>
        <w:rPr>
          <w:rFonts w:ascii="Times New Roman" w:hAnsi="Times New Roman"/>
        </w:rPr>
      </w:pPr>
    </w:p>
    <w:p w:rsidR="0055672A" w:rsidRPr="0023216F" w:rsidRDefault="0055672A" w:rsidP="00250876">
      <w:pPr>
        <w:pStyle w:val="a4"/>
        <w:rPr>
          <w:rFonts w:ascii="Times New Roman" w:eastAsiaTheme="minorEastAsia" w:hAnsi="Times New Roman"/>
        </w:rPr>
      </w:pPr>
    </w:p>
    <w:tbl>
      <w:tblPr>
        <w:tblStyle w:val="a7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410"/>
        <w:gridCol w:w="2268"/>
      </w:tblGrid>
      <w:tr w:rsidR="00D62492" w:rsidRPr="0023216F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Вестник Алабугинского сельсовета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Адрес: 632433, с.Мамонтовое, у. Центральная, д.7, Каргатского района Новосибирской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Отпечатано в администрац</w:t>
            </w:r>
            <w:r w:rsidR="00B92150">
              <w:rPr>
                <w:rFonts w:ascii="Times New Roman" w:hAnsi="Times New Roman"/>
                <w:sz w:val="18"/>
                <w:szCs w:val="18"/>
              </w:rPr>
              <w:t>ии Алабугинского сельсовета 2021</w:t>
            </w:r>
            <w:r w:rsidRPr="0023216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Тираж – 20 экз.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:rsidR="00D62492" w:rsidRPr="0023216F" w:rsidRDefault="00D62492" w:rsidP="00373538">
      <w:pPr>
        <w:pStyle w:val="a4"/>
        <w:rPr>
          <w:rFonts w:ascii="Times New Roman" w:hAnsi="Times New Roman"/>
        </w:rPr>
      </w:pPr>
    </w:p>
    <w:sectPr w:rsidR="00D62492" w:rsidRPr="0023216F" w:rsidSect="00C508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612"/>
    <w:rsid w:val="00013CEE"/>
    <w:rsid w:val="000928DE"/>
    <w:rsid w:val="000B6ECA"/>
    <w:rsid w:val="000C0251"/>
    <w:rsid w:val="000D6771"/>
    <w:rsid w:val="000E491B"/>
    <w:rsid w:val="00100857"/>
    <w:rsid w:val="0023216F"/>
    <w:rsid w:val="00250876"/>
    <w:rsid w:val="002750F3"/>
    <w:rsid w:val="00276163"/>
    <w:rsid w:val="002A6505"/>
    <w:rsid w:val="003046A2"/>
    <w:rsid w:val="003104EB"/>
    <w:rsid w:val="00323B7C"/>
    <w:rsid w:val="00373538"/>
    <w:rsid w:val="003803DD"/>
    <w:rsid w:val="003F008A"/>
    <w:rsid w:val="004568E0"/>
    <w:rsid w:val="00500A1D"/>
    <w:rsid w:val="00530528"/>
    <w:rsid w:val="00532CA9"/>
    <w:rsid w:val="0055672A"/>
    <w:rsid w:val="005731CF"/>
    <w:rsid w:val="005843BA"/>
    <w:rsid w:val="005A38EC"/>
    <w:rsid w:val="005B3553"/>
    <w:rsid w:val="005F335A"/>
    <w:rsid w:val="00662D75"/>
    <w:rsid w:val="006F28A5"/>
    <w:rsid w:val="00707056"/>
    <w:rsid w:val="007761E9"/>
    <w:rsid w:val="00784AE4"/>
    <w:rsid w:val="007E43AA"/>
    <w:rsid w:val="007E5BD6"/>
    <w:rsid w:val="00835A06"/>
    <w:rsid w:val="00862245"/>
    <w:rsid w:val="008A3EE8"/>
    <w:rsid w:val="00990F3E"/>
    <w:rsid w:val="00A34446"/>
    <w:rsid w:val="00A605CC"/>
    <w:rsid w:val="00A64990"/>
    <w:rsid w:val="00A831D0"/>
    <w:rsid w:val="00AC2B27"/>
    <w:rsid w:val="00AD347F"/>
    <w:rsid w:val="00AE1D69"/>
    <w:rsid w:val="00B2676C"/>
    <w:rsid w:val="00B459AC"/>
    <w:rsid w:val="00B92150"/>
    <w:rsid w:val="00BF1612"/>
    <w:rsid w:val="00BF5F72"/>
    <w:rsid w:val="00C26CC9"/>
    <w:rsid w:val="00C47F75"/>
    <w:rsid w:val="00C50898"/>
    <w:rsid w:val="00C769D2"/>
    <w:rsid w:val="00CB70A6"/>
    <w:rsid w:val="00D37D5A"/>
    <w:rsid w:val="00D62492"/>
    <w:rsid w:val="00DA2F01"/>
    <w:rsid w:val="00DD7C8E"/>
    <w:rsid w:val="00DE7E96"/>
    <w:rsid w:val="00E15487"/>
    <w:rsid w:val="00E20A79"/>
    <w:rsid w:val="00E5057F"/>
    <w:rsid w:val="00E60806"/>
    <w:rsid w:val="00EF7EEC"/>
    <w:rsid w:val="00F2433F"/>
    <w:rsid w:val="00FE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729DF"/>
  <w15:docId w15:val="{8A2C7666-9847-4E5C-8C98-5410B842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semiHidden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7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800;fld=134;dst=10002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BE28-09E4-47BB-B69C-A00D4525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7695</Words>
  <Characters>43863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85</cp:revision>
  <cp:lastPrinted>2021-12-27T04:09:00Z</cp:lastPrinted>
  <dcterms:created xsi:type="dcterms:W3CDTF">2019-10-16T04:36:00Z</dcterms:created>
  <dcterms:modified xsi:type="dcterms:W3CDTF">2021-12-27T04:09:00Z</dcterms:modified>
</cp:coreProperties>
</file>